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2024-2025学年第二学期课程教学计划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□理论课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盛忠伟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25舞男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180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1A4B53FE">
            <w:pPr>
              <w:spacing w:line="400" w:lineRule="exact"/>
              <w:jc w:val="both"/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把上练习</w:t>
            </w:r>
          </w:p>
          <w:p w14:paraId="576C718F">
            <w:pPr>
              <w:spacing w:line="400" w:lineRule="exact"/>
              <w:jc w:val="center"/>
              <w:rPr>
                <w:rFonts w:hint="default" w:ascii="Times New Roman" w:hAnsi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 w:val="0"/>
                <w:bCs w:val="0"/>
                <w:sz w:val="28"/>
                <w:szCs w:val="28"/>
                <w:lang w:val="en-US" w:eastAsia="zh-CN"/>
              </w:rPr>
              <w:t>1.头与躯干、一位擦地、蹲、五位擦地、环动、小踢腿、单腿蹲、腰、小弹腿、控制、踢腿、以扶把为辅助，夯实基础体态与发力，构建力量、控制、线条、韵律四大核心能力，为中间训练与跳转翻技巧奠基。</w:t>
            </w:r>
          </w:p>
          <w:p w14:paraId="1476E1FE">
            <w:pPr>
              <w:spacing w:line="400" w:lineRule="exact"/>
              <w:jc w:val="both"/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把下练习</w:t>
            </w:r>
          </w:p>
          <w:p w14:paraId="7D934D7C">
            <w:pPr>
              <w:spacing w:line="400" w:lineRule="exact"/>
              <w:jc w:val="center"/>
              <w:rPr>
                <w:rFonts w:hint="eastAsia" w:ascii="Times New Roman" w:hAnsi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 w:val="0"/>
                <w:bCs w:val="0"/>
                <w:sz w:val="28"/>
                <w:szCs w:val="28"/>
                <w:lang w:val="en-US" w:eastAsia="zh-CN"/>
              </w:rPr>
              <w:t>踢腿、五位擦地、小踢腿、控制、脱离把杆辅助，在无依托的动态环境中，强化重心控制、爆发力、协调性与韵律感，实现把上基础能力向舞台应用的转化，突出男生“刚劲舒展、干净利落”的动作特质。</w:t>
            </w:r>
          </w:p>
          <w:p w14:paraId="5DB1201B">
            <w:pPr>
              <w:spacing w:line="400" w:lineRule="exact"/>
              <w:jc w:val="both"/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跳的练习</w:t>
            </w:r>
          </w:p>
          <w:p w14:paraId="095875F7">
            <w:pPr>
              <w:spacing w:line="400" w:lineRule="exact"/>
              <w:jc w:val="both"/>
              <w:rPr>
                <w:rFonts w:hint="eastAsia" w:ascii="Times New Roman" w:hAnsi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 w:val="0"/>
                <w:bCs w:val="0"/>
                <w:sz w:val="28"/>
                <w:szCs w:val="28"/>
                <w:lang w:val="en-US" w:eastAsia="zh-CN"/>
              </w:rPr>
              <w:t>小跳、中跳、建立跳跃基本发力模式，训练脚踝弹性、膝盖缓冲与身体稳定性，是中跳与大跳的基础。</w:t>
            </w:r>
          </w:p>
          <w:p w14:paraId="2B8C586D">
            <w:pPr>
              <w:spacing w:line="400" w:lineRule="exact"/>
              <w:jc w:val="both"/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复习、考核准备</w:t>
            </w:r>
          </w:p>
          <w:p w14:paraId="603329A1">
            <w:pPr>
              <w:spacing w:line="400" w:lineRule="exact"/>
              <w:jc w:val="center"/>
              <w:rPr>
                <w:rFonts w:hint="default" w:ascii="Times New Roman" w:hAnsi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/>
                <w:b w:val="0"/>
                <w:bCs w:val="0"/>
                <w:sz w:val="28"/>
                <w:szCs w:val="28"/>
                <w:lang w:val="en-US" w:eastAsia="zh-CN"/>
              </w:rPr>
              <w:t>通过对把上、把下、身韵三大模块内容</w:t>
            </w:r>
            <w:bookmarkStart w:id="0" w:name="_GoBack"/>
            <w:bookmarkEnd w:id="0"/>
            <w:r>
              <w:rPr>
                <w:rFonts w:hint="default" w:ascii="Times New Roman" w:hAnsi="Times New Roman"/>
                <w:b w:val="0"/>
                <w:bCs w:val="0"/>
                <w:sz w:val="28"/>
                <w:szCs w:val="28"/>
                <w:lang w:val="en-US" w:eastAsia="zh-CN"/>
              </w:rPr>
              <w:t>的系统复习针对考试要求，加强组合完整性、连贯性与规范性训练，纠正易错动作，提高学生自信心与舞台表现能力，使学生以良好的专业状态参加考核，全面检验本学期基训学习效果，为后续学习奠定坚实基础。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692DF1FB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本班级为25级舞蹈男生班，学生处于青春期中，身体发育中，骨骼硬度提升、肌肉力量与爆发力显著增强，是古典舞训练的黄金阶段。</w:t>
            </w:r>
          </w:p>
          <w:p w14:paraId="0ABCACCD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在基础规范训练中融入身韵呼吸，在把杆训练中强调动作延伸性，纠正僵硬感，逐步培养古典舞男性审美。</w:t>
            </w:r>
          </w:p>
          <w:p w14:paraId="54914844">
            <w:p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面临升学或就业方向选择，主观训练意愿较强，愿意投入时间弥补软开度、身韵等短板，通过专业能力提升获得竞争力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7DFC4926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掌握中国古典舞基训的核心理论知识，包括男性规范体态（正步、小踏步、大八字等）、基础手位（山膀、按掌、提襟等）及把杆动作（擦地、蹲、小踢腿）的动作原理与技术要领。</w:t>
            </w:r>
          </w:p>
          <w:p w14:paraId="0FC8C901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 明晰古典舞核心元素（形、神、劲、律）坚持以形传神、形神兼备、以劲带律、内外合一，培养学生规范的舞蹈形态与浓郁的古典舞韵味。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A4F1E77">
            <w:pPr>
              <w:numPr>
                <w:ilvl w:val="0"/>
                <w:numId w:val="2"/>
              </w:num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能独立完成把杆全套动作（擦地、蹲、大踢腿等），动作轨迹规范、发力精准，实现“软开度达标、力量控制到位”；可流畅完成中间基础控制组合（搬腿、探海等），体态保持稳定。</w:t>
            </w:r>
          </w:p>
          <w:p w14:paraId="3FC8D3D6">
            <w:pPr>
              <w:numPr>
                <w:ilvl w:val="0"/>
                <w:numId w:val="2"/>
              </w:num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能将身韵元素与基训动作结合，避免“技韵分离”，实现动作刚柔并济；可配合音乐节奏完成基训组合，提升动作节奏感与表现力，为后续剧目学习奠定基础。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6ECD2C62">
            <w:pPr>
              <w:numPr>
                <w:ilvl w:val="0"/>
                <w:numId w:val="3"/>
              </w:num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强化男性核心力量、下肢爆发力与耐力，提升肢体协调性与柔韧性，降低训练中腰部、膝盖等部位损伤风险，养成科学训练的身体素质习惯。</w:t>
            </w:r>
          </w:p>
          <w:p w14:paraId="2F191946">
            <w:pPr>
              <w:numPr>
                <w:ilvl w:val="0"/>
                <w:numId w:val="3"/>
              </w:num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 培养严谨的训练态度、专注的课堂专注力及抗挫折能力，树立古典舞专业“刚正挺拔”的男性审美认知，增强职业认同感与学习主动性。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7E7E60CA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课堂出勤、课堂表现、动作标准度、课后作业</w:t>
            </w:r>
          </w:p>
          <w:p w14:paraId="265597D1">
            <w:pPr>
              <w:numPr>
                <w:ilvl w:val="0"/>
                <w:numId w:val="0"/>
              </w:num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2.态度端正、动作规范、参与积极、完成度高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numPr>
                <w:ilvl w:val="0"/>
                <w:numId w:val="5"/>
              </w:num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体态端正、节奏稳定、动作标准</w:t>
            </w:r>
          </w:p>
          <w:p w14:paraId="31621A0E">
            <w:pPr>
              <w:numPr>
                <w:ilvl w:val="0"/>
                <w:numId w:val="5"/>
              </w:num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考核形式：抽查单人组合、集体组合练习</w:t>
            </w:r>
          </w:p>
          <w:p w14:paraId="72520EED">
            <w:pPr>
              <w:numPr>
                <w:ilvl w:val="0"/>
                <w:numId w:val="0"/>
              </w:num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numPr>
                <w:ilvl w:val="0"/>
                <w:numId w:val="6"/>
              </w:num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所有组合、规范标准、节奏清晰</w:t>
            </w:r>
          </w:p>
          <w:p w14:paraId="0B1C8216">
            <w:pPr>
              <w:numPr>
                <w:ilvl w:val="0"/>
                <w:numId w:val="6"/>
              </w:num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动作规范、节奏清晰、能力突出</w:t>
            </w: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2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9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6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2" w:type="dxa"/>
            <w:vAlign w:val="center"/>
          </w:tcPr>
          <w:p w14:paraId="4FEA0D3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9" w:type="dxa"/>
            <w:vAlign w:val="center"/>
          </w:tcPr>
          <w:p w14:paraId="6108CF84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头与躯干</w:t>
            </w:r>
          </w:p>
        </w:tc>
        <w:tc>
          <w:tcPr>
            <w:tcW w:w="496" w:type="dxa"/>
            <w:vAlign w:val="center"/>
          </w:tcPr>
          <w:p w14:paraId="2A0DD611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4073ECA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2" w:type="dxa"/>
            <w:vAlign w:val="center"/>
          </w:tcPr>
          <w:p w14:paraId="3A4A4E22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9" w:type="dxa"/>
            <w:vAlign w:val="center"/>
          </w:tcPr>
          <w:p w14:paraId="4FA4402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一位擦地</w:t>
            </w:r>
          </w:p>
        </w:tc>
        <w:tc>
          <w:tcPr>
            <w:tcW w:w="496" w:type="dxa"/>
            <w:vAlign w:val="center"/>
          </w:tcPr>
          <w:p w14:paraId="6B3EBF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2" w:type="dxa"/>
            <w:vAlign w:val="center"/>
          </w:tcPr>
          <w:p w14:paraId="0F4C9020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9" w:type="dxa"/>
            <w:vAlign w:val="center"/>
          </w:tcPr>
          <w:p w14:paraId="0741E41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蹲</w:t>
            </w:r>
          </w:p>
        </w:tc>
        <w:tc>
          <w:tcPr>
            <w:tcW w:w="496" w:type="dxa"/>
            <w:vAlign w:val="center"/>
          </w:tcPr>
          <w:p w14:paraId="05D7C5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2" w:type="dxa"/>
            <w:vAlign w:val="center"/>
          </w:tcPr>
          <w:p w14:paraId="3F1C946C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9" w:type="dxa"/>
            <w:vAlign w:val="center"/>
          </w:tcPr>
          <w:p w14:paraId="4676D87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五位擦地</w:t>
            </w:r>
          </w:p>
        </w:tc>
        <w:tc>
          <w:tcPr>
            <w:tcW w:w="496" w:type="dxa"/>
            <w:vAlign w:val="center"/>
          </w:tcPr>
          <w:p w14:paraId="585B0F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2" w:type="dxa"/>
            <w:vAlign w:val="center"/>
          </w:tcPr>
          <w:p w14:paraId="26CE2970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9" w:type="dxa"/>
            <w:vAlign w:val="center"/>
          </w:tcPr>
          <w:p w14:paraId="4E18623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环动</w:t>
            </w:r>
          </w:p>
        </w:tc>
        <w:tc>
          <w:tcPr>
            <w:tcW w:w="496" w:type="dxa"/>
            <w:vAlign w:val="center"/>
          </w:tcPr>
          <w:p w14:paraId="187C98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2" w:type="dxa"/>
            <w:vAlign w:val="center"/>
          </w:tcPr>
          <w:p w14:paraId="726141A9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9" w:type="dxa"/>
            <w:vAlign w:val="center"/>
          </w:tcPr>
          <w:p w14:paraId="1820F6A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小踢腿</w:t>
            </w:r>
          </w:p>
        </w:tc>
        <w:tc>
          <w:tcPr>
            <w:tcW w:w="496" w:type="dxa"/>
            <w:vAlign w:val="center"/>
          </w:tcPr>
          <w:p w14:paraId="43A3C4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2" w:type="dxa"/>
            <w:vAlign w:val="center"/>
          </w:tcPr>
          <w:p w14:paraId="22B31E3F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9" w:type="dxa"/>
            <w:vAlign w:val="center"/>
          </w:tcPr>
          <w:p w14:paraId="4C9C0C1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单腿蹲</w:t>
            </w:r>
          </w:p>
        </w:tc>
        <w:tc>
          <w:tcPr>
            <w:tcW w:w="496" w:type="dxa"/>
            <w:vAlign w:val="center"/>
          </w:tcPr>
          <w:p w14:paraId="19888E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2" w:type="dxa"/>
            <w:vAlign w:val="center"/>
          </w:tcPr>
          <w:p w14:paraId="732DEC24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9" w:type="dxa"/>
            <w:vAlign w:val="center"/>
          </w:tcPr>
          <w:p w14:paraId="43C90D0D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腰</w:t>
            </w:r>
          </w:p>
        </w:tc>
        <w:tc>
          <w:tcPr>
            <w:tcW w:w="496" w:type="dxa"/>
            <w:vAlign w:val="center"/>
          </w:tcPr>
          <w:p w14:paraId="13067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2" w:type="dxa"/>
            <w:vAlign w:val="center"/>
          </w:tcPr>
          <w:p w14:paraId="238684F3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9" w:type="dxa"/>
            <w:vAlign w:val="center"/>
          </w:tcPr>
          <w:p w14:paraId="7AA72CB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小弹腿</w:t>
            </w:r>
          </w:p>
        </w:tc>
        <w:tc>
          <w:tcPr>
            <w:tcW w:w="496" w:type="dxa"/>
            <w:vAlign w:val="center"/>
          </w:tcPr>
          <w:p w14:paraId="7A6BBC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2" w:type="dxa"/>
            <w:vAlign w:val="center"/>
          </w:tcPr>
          <w:p w14:paraId="5E9A68BA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9" w:type="dxa"/>
            <w:vAlign w:val="center"/>
          </w:tcPr>
          <w:p w14:paraId="64B0803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控制</w:t>
            </w:r>
          </w:p>
        </w:tc>
        <w:tc>
          <w:tcPr>
            <w:tcW w:w="496" w:type="dxa"/>
            <w:vAlign w:val="center"/>
          </w:tcPr>
          <w:p w14:paraId="62336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2" w:type="dxa"/>
            <w:vAlign w:val="center"/>
          </w:tcPr>
          <w:p w14:paraId="7F4FE150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9" w:type="dxa"/>
            <w:vAlign w:val="center"/>
          </w:tcPr>
          <w:p w14:paraId="3683B79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大踢腿</w:t>
            </w:r>
          </w:p>
        </w:tc>
        <w:tc>
          <w:tcPr>
            <w:tcW w:w="496" w:type="dxa"/>
            <w:vAlign w:val="center"/>
          </w:tcPr>
          <w:p w14:paraId="762619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2" w:type="dxa"/>
            <w:vAlign w:val="center"/>
          </w:tcPr>
          <w:p w14:paraId="1E141A9B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9" w:type="dxa"/>
            <w:vAlign w:val="center"/>
          </w:tcPr>
          <w:p w14:paraId="044D5C1E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把下搬腿</w:t>
            </w:r>
          </w:p>
        </w:tc>
        <w:tc>
          <w:tcPr>
            <w:tcW w:w="496" w:type="dxa"/>
            <w:vAlign w:val="center"/>
          </w:tcPr>
          <w:p w14:paraId="26D39A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2" w:type="dxa"/>
            <w:vAlign w:val="center"/>
          </w:tcPr>
          <w:p w14:paraId="1FCF55FB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9" w:type="dxa"/>
            <w:vAlign w:val="center"/>
          </w:tcPr>
          <w:p w14:paraId="702235DA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把下踢腿</w:t>
            </w:r>
          </w:p>
        </w:tc>
        <w:tc>
          <w:tcPr>
            <w:tcW w:w="496" w:type="dxa"/>
            <w:vAlign w:val="center"/>
          </w:tcPr>
          <w:p w14:paraId="6B78EA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2" w:type="dxa"/>
            <w:vAlign w:val="center"/>
          </w:tcPr>
          <w:p w14:paraId="2A2A1C05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9" w:type="dxa"/>
            <w:vAlign w:val="center"/>
          </w:tcPr>
          <w:p w14:paraId="2C81BC97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把下五位擦地</w:t>
            </w:r>
          </w:p>
        </w:tc>
        <w:tc>
          <w:tcPr>
            <w:tcW w:w="496" w:type="dxa"/>
            <w:vAlign w:val="center"/>
          </w:tcPr>
          <w:p w14:paraId="082CB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282BF22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2" w:type="dxa"/>
            <w:vAlign w:val="center"/>
          </w:tcPr>
          <w:p w14:paraId="38F6C313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9" w:type="dxa"/>
            <w:vAlign w:val="center"/>
          </w:tcPr>
          <w:p w14:paraId="6DA68D1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把下小踢腿</w:t>
            </w:r>
          </w:p>
        </w:tc>
        <w:tc>
          <w:tcPr>
            <w:tcW w:w="496" w:type="dxa"/>
            <w:vAlign w:val="center"/>
          </w:tcPr>
          <w:p w14:paraId="298069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2" w:type="dxa"/>
            <w:vAlign w:val="center"/>
          </w:tcPr>
          <w:p w14:paraId="01E4AED8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9" w:type="dxa"/>
            <w:vAlign w:val="center"/>
          </w:tcPr>
          <w:p w14:paraId="3D144D9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把下控制</w:t>
            </w:r>
          </w:p>
        </w:tc>
        <w:tc>
          <w:tcPr>
            <w:tcW w:w="496" w:type="dxa"/>
            <w:vAlign w:val="center"/>
          </w:tcPr>
          <w:p w14:paraId="4EF076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2" w:type="dxa"/>
            <w:vAlign w:val="center"/>
          </w:tcPr>
          <w:p w14:paraId="5892C513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9" w:type="dxa"/>
            <w:vAlign w:val="center"/>
          </w:tcPr>
          <w:p w14:paraId="119F407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小跳的训练</w:t>
            </w:r>
          </w:p>
        </w:tc>
        <w:tc>
          <w:tcPr>
            <w:tcW w:w="496" w:type="dxa"/>
            <w:vAlign w:val="center"/>
          </w:tcPr>
          <w:p w14:paraId="257997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672" w:type="dxa"/>
            <w:vAlign w:val="center"/>
          </w:tcPr>
          <w:p w14:paraId="53EBF626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9" w:type="dxa"/>
            <w:vAlign w:val="center"/>
          </w:tcPr>
          <w:p w14:paraId="1E4EE14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中跳的练习</w:t>
            </w:r>
          </w:p>
        </w:tc>
        <w:tc>
          <w:tcPr>
            <w:tcW w:w="496" w:type="dxa"/>
            <w:vAlign w:val="center"/>
          </w:tcPr>
          <w:p w14:paraId="53243F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30A62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2D3B4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700" w:type="dxa"/>
            <w:vAlign w:val="center"/>
          </w:tcPr>
          <w:p w14:paraId="2EAEC4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2" w:type="dxa"/>
            <w:vAlign w:val="center"/>
          </w:tcPr>
          <w:p w14:paraId="01B010B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9" w:type="dxa"/>
            <w:vAlign w:val="center"/>
          </w:tcPr>
          <w:p w14:paraId="5A7EB3D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49C549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33B5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F5748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700" w:type="dxa"/>
            <w:vAlign w:val="center"/>
          </w:tcPr>
          <w:p w14:paraId="2286194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2" w:type="dxa"/>
            <w:vAlign w:val="center"/>
          </w:tcPr>
          <w:p w14:paraId="0D85193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9" w:type="dxa"/>
            <w:vAlign w:val="center"/>
          </w:tcPr>
          <w:p w14:paraId="4624BA4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0A0A2B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77E7CE1E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29BD0A"/>
    <w:multiLevelType w:val="singleLevel"/>
    <w:tmpl w:val="A929BD0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1FC08EB"/>
    <w:multiLevelType w:val="singleLevel"/>
    <w:tmpl w:val="B1FC08E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B9DC5220"/>
    <w:multiLevelType w:val="singleLevel"/>
    <w:tmpl w:val="B9DC522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C2935B4B"/>
    <w:multiLevelType w:val="singleLevel"/>
    <w:tmpl w:val="C2935B4B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112D7188"/>
    <w:multiLevelType w:val="singleLevel"/>
    <w:tmpl w:val="112D7188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623E2691"/>
    <w:multiLevelType w:val="singleLevel"/>
    <w:tmpl w:val="623E2691"/>
    <w:lvl w:ilvl="0" w:tentative="0">
      <w:start w:val="1"/>
      <w:numFmt w:val="decimal"/>
      <w:suff w:val="space"/>
      <w:lvlText w:val="%1."/>
      <w:lvlJc w:val="left"/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288030C4"/>
    <w:rsid w:val="449325D5"/>
    <w:rsid w:val="4CB30950"/>
    <w:rsid w:val="5DA51970"/>
    <w:rsid w:val="652C12F7"/>
    <w:rsid w:val="68A42076"/>
    <w:rsid w:val="6FA51132"/>
    <w:rsid w:val="78383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1188</Words>
  <Characters>1210</Characters>
  <Lines>2</Lines>
  <Paragraphs>1</Paragraphs>
  <TotalTime>10</TotalTime>
  <ScaleCrop>false</ScaleCrop>
  <LinksUpToDate>false</LinksUpToDate>
  <CharactersWithSpaces>1212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a.</cp:lastModifiedBy>
  <dcterms:modified xsi:type="dcterms:W3CDTF">2026-03-18T07:49:21Z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eyJoZGlkIjoiZjc4ZTQ0YWNkODFlMjA3YjdkNjVlOTFiMzllMDM4YzQiLCJ1c2VySWQiOiI1NzQ1MDg0OTUifQ==</vt:lpwstr>
  </property>
  <property fmtid="{D5CDD505-2E9C-101B-9397-08002B2CF9AE}" pid="4" name="ICV">
    <vt:lpwstr>B14CA70862A64251A3AC27EB2B8EF648_13</vt:lpwstr>
  </property>
</Properties>
</file>