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毕鸥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模块一：地面练习（第 1-6周）</w:t>
            </w:r>
          </w:p>
          <w:p w14:paraId="19960A75"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全程保持芭蕾基本体态：立腰、拔背、沉肩、立颈、下巴微收。</w:t>
            </w:r>
          </w:p>
          <w:p w14:paraId="756A7687"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上身要求：动作规范、干净、有控制，不松懈、不乱动、不塌腰。</w:t>
            </w:r>
          </w:p>
          <w:p w14:paraId="791AF234"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下身要求：双腿的外开、膝盖伸直、脚背绷紧。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模块二：把上站位与双手扶把练习（第 7-10周）</w:t>
            </w:r>
          </w:p>
          <w:p w14:paraId="0E915E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巩固并规范芭蕾基本形态、外开、绷脚、延伸核心要领。</w:t>
            </w:r>
          </w:p>
          <w:p w14:paraId="0B337C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2.建立正确用力方式，提升脚背、软开度、控制力、爆发力、稳定性。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模块三：单手扶把与中间练习（第11-14 周）</w:t>
            </w:r>
          </w:p>
          <w:p w14:paraId="285ABC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完成从启蒙→专业基础的过渡，强化单手扶把的训练。</w:t>
            </w:r>
          </w:p>
          <w:p w14:paraId="63E66A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单手扶把：扶把手指自然放松，轻握把杆，不抓、不捏、不压腕。重心在两脚之间，不压在把杆一侧。</w:t>
            </w:r>
          </w:p>
          <w:p w14:paraId="78CAE0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中间练习：完全脱离把杆，自我控制重心，不摇晃、不东倒西歪。</w:t>
            </w:r>
          </w:p>
          <w:p w14:paraId="41972CE0"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保持核心收紧、腰背直立、外开、绷脚。</w:t>
            </w:r>
          </w:p>
          <w:p w14:paraId="6CC92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模块四：跳跃、步伐训练与复习巩固（第15-18周）</w:t>
            </w:r>
          </w:p>
          <w:p w14:paraId="343AB909">
            <w:pPr>
              <w:numPr>
                <w:ilvl w:val="0"/>
                <w:numId w:val="4"/>
              </w:numP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培养音乐感、表现力、舞台气质与专业课堂习惯。</w:t>
            </w:r>
          </w:p>
          <w:p w14:paraId="5EE85D72">
            <w:pPr>
              <w:numPr>
                <w:ilvl w:val="0"/>
                <w:numId w:val="4"/>
              </w:numP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跳跃练习：动作贴合音乐乐句，节奏准确。落地轻、起跳快、空中外开、膝盖放松缓冲。</w:t>
            </w:r>
          </w:p>
          <w:p w14:paraId="58595AF5">
            <w:pPr>
              <w:numPr>
                <w:ilvl w:val="0"/>
                <w:numId w:val="4"/>
              </w:numP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步伐练习：重心稳定，不左右摇晃、不塌腰、不松懈。</w:t>
            </w:r>
          </w:p>
          <w:p w14:paraId="30D9CC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61B675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</w:p>
        </w:tc>
      </w:tr>
      <w:tr w14:paraId="405B8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1" w:hRule="atLeast"/>
        </w:trPr>
        <w:tc>
          <w:tcPr>
            <w:tcW w:w="1525" w:type="dxa"/>
            <w:vAlign w:val="center"/>
          </w:tcPr>
          <w:p w14:paraId="171172B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学</w:t>
            </w:r>
          </w:p>
          <w:p w14:paraId="18409684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情</w:t>
            </w:r>
          </w:p>
          <w:p w14:paraId="52453CA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分</w:t>
            </w:r>
          </w:p>
          <w:p w14:paraId="21B268E6">
            <w:pPr>
              <w:jc w:val="center"/>
              <w:rPr>
                <w:rFonts w:hint="default" w:ascii="Times New Roman" w:hAnsi="Times New Roman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B0993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生整体变化：已适应中专训练强度，体能、耐力明显提升；专业意识增强，能主动纠正动作，学习态度更认真；体态明显改善：直立、沉肩、立颈、收紧核心初步形成；对芭蕾术语、动作结构、方位概念基本掌握。</w:t>
            </w:r>
          </w:p>
          <w:p w14:paraId="1FD3C5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3C5717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仍存在问题：学生之间水平差距拉大，接受快与接受慢分化明显；重心转换、控制力、稳定性仍不足，尤其在中间与慢板动作中；部分学生用力方式错误，易出现塌腰、㧟脚、膝盖不伸直等；动作质感、艺术表现力仍需加强，缺乏“舞感”；小组合记忆与完成的完整性仍需训练。</w:t>
            </w:r>
          </w:p>
          <w:p w14:paraId="7FA83F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0ABCD1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DE3A23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知识目标</w:t>
            </w:r>
          </w:p>
        </w:tc>
        <w:tc>
          <w:tcPr>
            <w:tcW w:w="7444" w:type="dxa"/>
            <w:gridSpan w:val="10"/>
            <w:vAlign w:val="center"/>
          </w:tcPr>
          <w:p w14:paraId="4DBA4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一、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深入理解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的文化内涵、历史发展脉络，知晓不同时期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舞的风格特点与代表作品。</w:t>
            </w:r>
          </w:p>
          <w:p w14:paraId="72454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熟练掌握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地面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各类训练组合中的动作规格和要领，清楚动作运动轨迹、发力点和呼吸配合方式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4CFFDF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7444" w:type="dxa"/>
            <w:gridSpan w:val="10"/>
            <w:vAlign w:val="center"/>
          </w:tcPr>
          <w:p w14:paraId="0D80C6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能够更加自如地控制身体的重心、平衡和稳定性，提高身体的柔韧性和灵活性，加大关节的活动范围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  <w:lang w:eastAsia="zh-CN"/>
              </w:rPr>
              <w:t>。</w:t>
            </w:r>
          </w:p>
          <w:p w14:paraId="230EFF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能够根据不同的舞蹈风格和音乐特点，调整自己的表演风格和方式，展现出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  <w:lang w:val="en-US" w:eastAsia="zh-CN"/>
              </w:rPr>
              <w:t>芭蕾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舞独特的韵味和气质。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50FEB9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一、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能够领略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舞的艺术魅力，形成正确的艺术审美观念。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二、能够学会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坚韧不拔、吃苦耐劳的意志品质，使其能够克服训练中的困难和挫折，保持积极向上的学习态度。</w:t>
            </w:r>
          </w:p>
        </w:tc>
      </w:tr>
      <w:tr w14:paraId="326ED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525" w:type="dxa"/>
            <w:vMerge w:val="restart"/>
            <w:vAlign w:val="center"/>
          </w:tcPr>
          <w:p w14:paraId="0C16379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37E5F0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0E26B85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31FC0CEF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6BB4666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5BA47E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29FE33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1、考核内容：课堂出勤、课堂表现、动作完成度、节奏练习、小组协作、课后作业</w:t>
            </w:r>
          </w:p>
          <w:p w14:paraId="56CD37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2、考核形式：随堂观察、动作抽查、节奏测试、练习记录</w:t>
            </w:r>
          </w:p>
          <w:p w14:paraId="2A4D56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3、评定标准：态度端正、动作规范、参与积极、完成度高</w:t>
            </w:r>
          </w:p>
          <w:p w14:paraId="23BD3B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2589C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525" w:type="dxa"/>
            <w:vMerge w:val="continue"/>
            <w:vAlign w:val="center"/>
          </w:tcPr>
          <w:p w14:paraId="136949E4">
            <w:pPr>
              <w:jc w:val="center"/>
            </w:pPr>
          </w:p>
        </w:tc>
        <w:tc>
          <w:tcPr>
            <w:tcW w:w="993" w:type="dxa"/>
            <w:vAlign w:val="center"/>
          </w:tcPr>
          <w:p w14:paraId="018B83D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335FD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1、考核内容：动作节奏、规范、组合的完成。</w:t>
            </w:r>
          </w:p>
          <w:p w14:paraId="1305AD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2、考核形式：小组组合表演。</w:t>
            </w:r>
          </w:p>
          <w:p w14:paraId="59E284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3、评定标准：体态规范、动律准确、节奏清晰。</w:t>
            </w:r>
          </w:p>
        </w:tc>
      </w:tr>
      <w:tr w14:paraId="7F052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525" w:type="dxa"/>
            <w:vMerge w:val="continue"/>
            <w:vAlign w:val="center"/>
          </w:tcPr>
          <w:p w14:paraId="5CC973F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AE72A7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55E79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1、考核内容：动作规范、组合完成、有表现力。</w:t>
            </w:r>
          </w:p>
          <w:p w14:paraId="0E7018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 / 集体表演 + 文化简答（口头 / 书面）</w:t>
            </w:r>
          </w:p>
          <w:p w14:paraId="6BAB5B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3、评定标准：动作规范、风格浓郁、节奏精准、表情自然、文化理解到位</w:t>
            </w:r>
          </w:p>
        </w:tc>
      </w:tr>
    </w:tbl>
    <w:p w14:paraId="4582C49B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2" w:type="dxa"/>
            <w:vAlign w:val="center"/>
          </w:tcPr>
          <w:p w14:paraId="37747D1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9" w:type="dxa"/>
            <w:vAlign w:val="center"/>
          </w:tcPr>
          <w:p w14:paraId="0AEFEE2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6" w:type="dxa"/>
            <w:vAlign w:val="center"/>
          </w:tcPr>
          <w:p w14:paraId="318FAE8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2" w:type="dxa"/>
            <w:vAlign w:val="center"/>
          </w:tcPr>
          <w:p w14:paraId="4FEA0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脚、外开的练习</w:t>
            </w:r>
          </w:p>
        </w:tc>
        <w:tc>
          <w:tcPr>
            <w:tcW w:w="496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2" w:type="dxa"/>
            <w:vAlign w:val="center"/>
          </w:tcPr>
          <w:p w14:paraId="3A4A4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/>
              </w:rPr>
              <w:t>吸、伸、抬腿练习</w:t>
            </w:r>
          </w:p>
        </w:tc>
        <w:tc>
          <w:tcPr>
            <w:tcW w:w="496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2" w:type="dxa"/>
            <w:vAlign w:val="center"/>
          </w:tcPr>
          <w:p w14:paraId="0F4C9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下腰和抬后腿的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练习</w:t>
            </w:r>
          </w:p>
        </w:tc>
        <w:tc>
          <w:tcPr>
            <w:tcW w:w="496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2" w:type="dxa"/>
            <w:vAlign w:val="center"/>
          </w:tcPr>
          <w:p w14:paraId="3F1C9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躺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地做 demi rond de iambe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练习</w:t>
            </w:r>
          </w:p>
        </w:tc>
        <w:tc>
          <w:tcPr>
            <w:tcW w:w="496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2" w:type="dxa"/>
            <w:vAlign w:val="center"/>
          </w:tcPr>
          <w:p w14:paraId="26CE2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压腿和躺地的Grand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battement jete 的练习</w:t>
            </w:r>
          </w:p>
        </w:tc>
        <w:tc>
          <w:tcPr>
            <w:tcW w:w="496" w:type="dxa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2" w:type="dxa"/>
            <w:vAlign w:val="center"/>
          </w:tcPr>
          <w:p w14:paraId="72614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47DE6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Grand battement jete 和背肌</w:t>
            </w:r>
          </w:p>
          <w:p w14:paraId="514F3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的练习</w:t>
            </w:r>
          </w:p>
        </w:tc>
        <w:tc>
          <w:tcPr>
            <w:tcW w:w="496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2" w:type="dxa"/>
            <w:vAlign w:val="center"/>
          </w:tcPr>
          <w:p w14:paraId="22B31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下叉练习</w:t>
            </w:r>
            <w:bookmarkEnd w:id="0"/>
          </w:p>
        </w:tc>
        <w:tc>
          <w:tcPr>
            <w:tcW w:w="496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2" w:type="dxa"/>
            <w:vAlign w:val="center"/>
          </w:tcPr>
          <w:p w14:paraId="732DE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Battement tenda(-位)</w:t>
            </w:r>
          </w:p>
        </w:tc>
        <w:tc>
          <w:tcPr>
            <w:tcW w:w="496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2" w:type="dxa"/>
            <w:vAlign w:val="center"/>
          </w:tcPr>
          <w:p w14:paraId="23868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Plie, Battement tendu</w:t>
            </w:r>
          </w:p>
        </w:tc>
        <w:tc>
          <w:tcPr>
            <w:tcW w:w="496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2" w:type="dxa"/>
            <w:vAlign w:val="center"/>
          </w:tcPr>
          <w:p w14:paraId="5E9A6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Battement tendu jete</w:t>
            </w:r>
          </w:p>
        </w:tc>
        <w:tc>
          <w:tcPr>
            <w:tcW w:w="496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2" w:type="dxa"/>
            <w:vAlign w:val="center"/>
          </w:tcPr>
          <w:p w14:paraId="7F4FE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Rond de jambe pas terre</w:t>
            </w:r>
          </w:p>
        </w:tc>
        <w:tc>
          <w:tcPr>
            <w:tcW w:w="496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2" w:type="dxa"/>
            <w:vAlign w:val="center"/>
          </w:tcPr>
          <w:p w14:paraId="1E141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0DC44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Battement Fondi, Battement</w:t>
            </w:r>
          </w:p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frappe</w:t>
            </w:r>
          </w:p>
        </w:tc>
        <w:tc>
          <w:tcPr>
            <w:tcW w:w="496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2" w:type="dxa"/>
            <w:vAlign w:val="center"/>
          </w:tcPr>
          <w:p w14:paraId="1FCF5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Rord de jambe en l'air 练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习</w:t>
            </w:r>
          </w:p>
        </w:tc>
        <w:tc>
          <w:tcPr>
            <w:tcW w:w="496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2" w:type="dxa"/>
            <w:vAlign w:val="center"/>
          </w:tcPr>
          <w:p w14:paraId="2A2A1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20" w:firstLineChars="400"/>
              <w:jc w:val="both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4CE4C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 xml:space="preserve">petit battement sur 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e cou</w:t>
            </w:r>
          </w:p>
          <w:p w14:paraId="2C81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mde - pied</w:t>
            </w:r>
          </w:p>
        </w:tc>
        <w:tc>
          <w:tcPr>
            <w:tcW w:w="496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2" w:type="dxa"/>
            <w:vAlign w:val="center"/>
          </w:tcPr>
          <w:p w14:paraId="38F6C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6DA6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Battement releve lent 45</w:t>
            </w:r>
          </w:p>
        </w:tc>
        <w:tc>
          <w:tcPr>
            <w:tcW w:w="496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2" w:type="dxa"/>
            <w:vAlign w:val="center"/>
          </w:tcPr>
          <w:p w14:paraId="01E4A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3D14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Grand Battement jete</w:t>
            </w:r>
          </w:p>
        </w:tc>
        <w:tc>
          <w:tcPr>
            <w:tcW w:w="496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2" w:type="dxa"/>
            <w:vAlign w:val="center"/>
          </w:tcPr>
          <w:p w14:paraId="5892C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Releve</w:t>
            </w:r>
          </w:p>
        </w:tc>
        <w:tc>
          <w:tcPr>
            <w:tcW w:w="496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2" w:type="dxa"/>
            <w:vAlign w:val="center"/>
          </w:tcPr>
          <w:p w14:paraId="53EBF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3559" w:type="dxa"/>
            <w:vAlign w:val="center"/>
          </w:tcPr>
          <w:p w14:paraId="1E4EE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行进步、马步和跑跳步</w:t>
            </w:r>
          </w:p>
        </w:tc>
        <w:tc>
          <w:tcPr>
            <w:tcW w:w="496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01B01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9" w:type="dxa"/>
            <w:vAlign w:val="center"/>
          </w:tcPr>
          <w:p w14:paraId="5A7EB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9C5499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0D851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9" w:type="dxa"/>
            <w:vAlign w:val="center"/>
          </w:tcPr>
          <w:p w14:paraId="4624B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6" w:type="dxa"/>
            <w:vAlign w:val="center"/>
          </w:tcPr>
          <w:p w14:paraId="0A0A2BB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</w:tbl>
    <w:p w14:paraId="246E4B79">
      <w:pPr>
        <w:rPr>
          <w:rFonts w:hint="eastAsia"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1641DC"/>
    <w:multiLevelType w:val="singleLevel"/>
    <w:tmpl w:val="A51641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A932AEA"/>
    <w:multiLevelType w:val="singleLevel"/>
    <w:tmpl w:val="FA932AE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D85ECDC"/>
    <w:multiLevelType w:val="singleLevel"/>
    <w:tmpl w:val="FD85EC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E3AAED7"/>
    <w:multiLevelType w:val="singleLevel"/>
    <w:tmpl w:val="1E3AAED7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23122E2"/>
    <w:multiLevelType w:val="singleLevel"/>
    <w:tmpl w:val="223122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781C97EE"/>
    <w:multiLevelType w:val="singleLevel"/>
    <w:tmpl w:val="781C97E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6D40A1"/>
    <w:rsid w:val="009152AC"/>
    <w:rsid w:val="00B02BB7"/>
    <w:rsid w:val="00F5669D"/>
    <w:rsid w:val="07ED5C4A"/>
    <w:rsid w:val="104C0013"/>
    <w:rsid w:val="27C03B04"/>
    <w:rsid w:val="3272494C"/>
    <w:rsid w:val="449325D5"/>
    <w:rsid w:val="476C536C"/>
    <w:rsid w:val="514C0CE2"/>
    <w:rsid w:val="54EA6D77"/>
    <w:rsid w:val="56697774"/>
    <w:rsid w:val="570B20A4"/>
    <w:rsid w:val="5A625365"/>
    <w:rsid w:val="5CBF559E"/>
    <w:rsid w:val="5D9B1B67"/>
    <w:rsid w:val="63B35731"/>
    <w:rsid w:val="6FA51132"/>
    <w:rsid w:val="758E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1275</Words>
  <Characters>1310</Characters>
  <Lines>2</Lines>
  <Paragraphs>1</Paragraphs>
  <TotalTime>3</TotalTime>
  <ScaleCrop>false</ScaleCrop>
  <LinksUpToDate>false</LinksUpToDate>
  <CharactersWithSpaces>1319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呆'Ⱉ'</cp:lastModifiedBy>
  <dcterms:modified xsi:type="dcterms:W3CDTF">2026-03-18T08:00:42Z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eyJoZGlkIjoiN2M4MGZlYTk5ZmVkMzYzMmZjODc2ZWRiN2Q2NDI5NDciLCJ1c2VySWQiOiIxNjMxMTY1MzIxIn0=</vt:lpwstr>
  </property>
  <property fmtid="{D5CDD505-2E9C-101B-9397-08002B2CF9AE}" pid="4" name="ICV">
    <vt:lpwstr>FFADAA101F1A4345BD4C2B29FAD7BA6B_13</vt:lpwstr>
  </property>
</Properties>
</file>