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2"/>
        <w:gridCol w:w="142"/>
        <w:gridCol w:w="656"/>
        <w:gridCol w:w="620"/>
        <w:gridCol w:w="1045"/>
        <w:gridCol w:w="1506"/>
        <w:gridCol w:w="153"/>
        <w:gridCol w:w="832"/>
        <w:gridCol w:w="826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中国古典舞基训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张志敏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24舞大三班2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FF3F253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以夯实古典舞基础、提升身韵质感与技术技巧为核心。基本功强化软开度、腰腿控制、旋转、跳跃等核心能力，规范动作发力与姿态。古典舞身韵重点训练提沉、冲靠、含腆、移等核心元素，强化呼吸与肢体的协调性。</w:t>
            </w:r>
          </w:p>
          <w:p w14:paraId="5AB256B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把上基训：擦地、蹲、划圈、小踢腿、单腿蹲、腰、控制、大踢腿。</w:t>
            </w:r>
          </w:p>
          <w:p w14:paraId="1A4B53F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中间基训：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古典舞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手位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与脚位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控制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练习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、转的训练、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小跳、中跳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、大跳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7C112646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4、技术技巧：平转、四位转、点翻身、串翻身。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63C1A0E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班为中职舞蹈表演专业二年级下学期学生，经过一年半系统训练，已基本掌握中国古典舞基本体态、手位脚位、扶把基础动作及身韵核心元素（提沉、冲靠、含腆等），身体协调性、柔韧性与节奏感处于中等偏上水平，具备一定动作模仿与控制能力，且高考目标明确，学习主动性与抗压能力较强。</w:t>
            </w:r>
          </w:p>
          <w:p w14:paraId="51476DE6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C67BF9C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存在身体条件不均衡、核心力量薄弱、动作规范性不足等问题；在技术技巧（如旋转、翻身、跳跃）的稳定性与完成度、身韵韵律与气息运用、动作质感与古典审美把控上仍有欠缺，部分学生对基训的枯燥性易产生倦怠，坚持性有待加强。</w:t>
            </w:r>
          </w:p>
          <w:p w14:paraId="31092FD2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3DA7343D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本学期教学以夯实古典舞基本功、规范动作形态、强化核心控制与技术技巧、渗透身韵韵律与古典审美为核心，循序渐进提升专业应试能力与身体综合素养，为后续高考考核筑牢根基。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掌握古典舞基训基础理论知识，明确体态、手位、步伐及呼吸配合的规范要求，理解基训动作发力原理与训练要点，熟记二年级下学期基训组合动作要领与节奏规律，建立系统的古典舞基础认知。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强化身体软开度、核心控制力与稳定性，规范古典舞基本舞姿与动作形态，提升动作协调性、节奏感与表现力；逐步掌握古典舞身法韵律与气息运用，稳步提升旋转、翻身、跳跃等技术技巧的稳定性与完成度。</w:t>
            </w:r>
            <w:r>
              <w:rPr>
                <w:rFonts w:hint="eastAsia"/>
                <w:sz w:val="28"/>
                <w:szCs w:val="28"/>
              </w:rPr>
              <w:t>养成课下自主练习、自我纠正的习惯，具备监测自身身体状态、调整训练强度的初步能力。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培养吃苦耐劳、坚韧不拔的专业意志，克服训练中的生理疲劳与心理畏难情绪。提升肢体表现力与艺术感知力，养成高雅、端庄的气质，具备良好的艺术审美修养。树立严谨的职业态度，培养时间观念、规则意识与集体荣誉感。懂得科学保护身体，建立健康、科学的生活与训练习惯，以良好身心状态投入专业学习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课堂出勤、课堂表现、训练态度、动作完成度、小组练习与日常作业完成情况。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中期阶段性技能测试，考核扶把动作、基础组合、身体素质完成质量。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学期终结性综合考核，涵盖基训完整组合、身体素质、身韵元素、动作规范性与表现力。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头与躯干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把上训练—一位擦地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把上训练—蹲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把上训练—五位擦地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把上训练—小踢腿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把上训练—环动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把上训练—单腿蹲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把上训练—腰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把上训练—小弹腿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把上训练—控制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把上训练—大踢腿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把下训练—踢腿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把下训练—单腿蹲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把下训练—控制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转的训练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把下训练—小跳的训练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把下训练—中跳的训练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中国古典舞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翻身的训练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</w:tbl>
    <w:p w14:paraId="451FD920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7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1407</Words>
  <Characters>1567</Characters>
  <Lines>2</Lines>
  <Paragraphs>1</Paragraphs>
  <TotalTime>0</TotalTime>
  <ScaleCrop>false</ScaleCrop>
  <LinksUpToDate>false</LinksUpToDate>
  <CharactersWithSpaces>1567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2025-02-04T22:45:00Z</dcterms:created>
  <dc:creator>dell</dc:creator>
  <cp:lastModifiedBy>WPS_1522226578</cp:lastModifiedBy>
  <dcterms:modified xsi:type="dcterms:W3CDTF">2026-03-19T02:15:54Z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eyJoZGlkIjoiYzgwNTA4MDcxZjdhNmYyNTUzYjg2M2E3MGU0ODlmZGEiLCJ1c2VySWQiOiIzNTY5MjA3NDEifQ==</vt:lpwstr>
  </property>
  <property fmtid="{D5CDD505-2E9C-101B-9397-08002B2CF9AE}" pid="4" name="ICV">
    <vt:lpwstr>7906437F6FAE4CEDA49202E79C14BEAC_13</vt:lpwstr>
  </property>
</Properties>
</file>