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927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390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390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张圣旋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24舞大一班1组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069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25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591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371" w:type="dxa"/>
            <w:gridSpan w:val="11"/>
            <w:vAlign w:val="center"/>
          </w:tcPr>
          <w:p w14:paraId="0EEACF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模块一：基础认知与体态动律（第 1-4周）</w:t>
            </w:r>
          </w:p>
          <w:p w14:paraId="7E10F2A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维吾尔族舞蹈文化背景、地域风格、核心审美特征</w:t>
            </w:r>
          </w:p>
          <w:p w14:paraId="6AB1CCB4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基本体态：立腰、拔背、昂首、微含胸，手位脚位基础规范</w:t>
            </w:r>
          </w:p>
          <w:p w14:paraId="0D06B8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2、核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心动律：摇身点颤、进退步动律、手腕动律</w:t>
            </w:r>
          </w:p>
          <w:p w14:paraId="413CA7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节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3、节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奏训练：维吾尔族典型节奏型（2/4、4/4 拍），鼓点配合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模块二：核心动作与步伐训练（第 5-10周）</w:t>
            </w:r>
          </w:p>
          <w:p w14:paraId="054EB5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1、典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型步伐：垫步、三步一抬、进退步、点步</w:t>
            </w:r>
          </w:p>
          <w:p w14:paraId="46FB07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上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肢动作：绕腕、推腕、托帽、摘葡萄、翻腕</w:t>
            </w:r>
          </w:p>
          <w:p w14:paraId="765A1F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舞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3、舞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姿造型：托帽式、瞭望式、叉腰式、行礼式</w:t>
            </w:r>
          </w:p>
          <w:p w14:paraId="7CF798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44 4、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组合训练：单一动作衔接、短句组合（无队形、纯技能巩固）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模块三：风格强化与组合片段（第11-14 周）</w:t>
            </w:r>
          </w:p>
          <w:p w14:paraId="66E287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维吾尔族舞蹈赛乃姆风格强化，情绪与动作融合</w:t>
            </w:r>
          </w:p>
          <w:p w14:paraId="6BD047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剧目片段教学（简化版，适配中职水平）</w:t>
            </w:r>
          </w:p>
          <w:p w14:paraId="0A68ED7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队形编排、眼神表情、舞台表现力训练</w:t>
            </w:r>
          </w:p>
          <w:p w14:paraId="44F140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动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4、动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作纠错与规范化提升，适配高职衔接标准</w:t>
            </w:r>
          </w:p>
          <w:p w14:paraId="6CC926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模块四：复习巩固与考核准备（第15-16周）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全学期内容复盘，薄弱环节强化</w:t>
            </w:r>
          </w:p>
          <w:p w14:paraId="078298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考核流程模拟、动作精细化打磨</w:t>
            </w:r>
          </w:p>
          <w:p w14:paraId="1A4B53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文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知识点梳理，技能与素养整合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91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371" w:type="dxa"/>
            <w:gridSpan w:val="11"/>
            <w:vAlign w:val="center"/>
          </w:tcPr>
          <w:p w14:paraId="37B46E7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·基础水平：二年级高考班学生已掌握舞蹈基本站姿、体态与地面杆基训内容，具备一定肢体协调性与节奏感知力，但维吾尔族舞蹈风格辨识度弱、动律准确性不足、</w:t>
            </w:r>
            <w:bookmarkStart w:id="0" w:name="_GoBack"/>
            <w:bookmarkEnd w:id="0"/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典型步伐与手腕体态把控薄弱，未形成规范化维族舞蹈动作体系，技巧与风格融合度欠缺。</w:t>
            </w:r>
          </w:p>
          <w:p w14:paraId="43152F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5965DB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 学习特点：学生目标明确、训练主动性强，接受新知速度快，高度重视应试表现与舞台呈现效果；但存在细节把控粗糙、文化理解浅层、发力方式不规范等问题，易出现动作僵硬、风格跑偏、颤膝与移颈等核心动律不到位，身韵与肢体表达脱节。</w:t>
            </w:r>
          </w:p>
          <w:p w14:paraId="3BFA37F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6F39D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 发展需求：需兼顾维族舞蹈技能标准化、风格典型化与文化内涵内化，强化颤膝、移颈、手腕翻绕等核心动律，提升舞台表现力与应试稳定性，为高考专业考核、剧目表演及高阶民族舞蹈学习奠定基础，同时增强民族文化认同感与职业素养。</w:t>
            </w:r>
          </w:p>
          <w:p w14:paraId="3DA7343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27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A95E8D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1、1、掌握维吾尔族舞蹈核心体态、动律、手位脚位的理论知识与规范要求。</w:t>
            </w:r>
          </w:p>
          <w:p w14:paraId="74B6CE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rPr>
                <w:rFonts w:hint="default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2、2、了解维吾尔族舞蹈文化起源、风格分类、典型节奏与审美特点。</w:t>
            </w:r>
          </w:p>
          <w:p w14:paraId="54C1B2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3、掌握维吾尔族舞蹈的分类（自娱/礼俗/表演），能区分赛乃姆、多朗舞、萨玛舞、顶碗舞等代表性舞种的风格差异；</w:t>
            </w:r>
          </w:p>
          <w:p w14:paraId="0FC8C90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89367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1、具备规范完成维吾尔族舞蹈基础动作、短句组合、剧目片段的表演能力。</w:t>
            </w:r>
          </w:p>
          <w:p w14:paraId="7522E5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2、掌握节奏把控、动律运用、风格表达的专业技能，动作精准度达标。</w:t>
            </w:r>
          </w:p>
          <w:p w14:paraId="0209D0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3、形成肢体协调、舞台表现、动作纠错与自主练习的可持续学习能力。</w:t>
            </w:r>
          </w:p>
          <w:p w14:paraId="1A4F1E7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23C41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1、传承中华优秀民族文化，树立尊重民族艺术、弘扬传统文化的人文素养。</w:t>
            </w:r>
          </w:p>
          <w:p w14:paraId="49158F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2、培养吃苦耐劳、专注严谨、团结协作的舞蹈专业职业素养。</w:t>
            </w:r>
          </w:p>
          <w:p w14:paraId="158EC1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3、提升审美感知、艺术表达与自信大方的综合人文素质。</w:t>
            </w:r>
          </w:p>
          <w:p w14:paraId="6ECD2C6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591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27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9FE33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1、考核内容：课堂出勤、课堂表现、动作完成度、节奏练习、小组协作、课后作业</w:t>
            </w:r>
          </w:p>
          <w:p w14:paraId="56CD37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2、考核形式：随堂观察、动作抽查、节奏测试、练习记录</w:t>
            </w:r>
          </w:p>
          <w:p w14:paraId="2A4D56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3、评定标准：态度端正、动作规范、参与积极、完成度高</w:t>
            </w:r>
          </w:p>
          <w:p w14:paraId="5BE21B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335FD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1、考核内容：核心动律、基础步伐、上肢动作、短句组合</w:t>
            </w:r>
          </w:p>
          <w:p w14:paraId="1305AD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2、考核形式：单人技能展示、小组组合表演</w:t>
            </w:r>
          </w:p>
          <w:p w14:paraId="4362F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3、评定标准：体态规范、动律准确、节奏清晰、风格初步体现</w:t>
            </w:r>
          </w:p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55E79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1、考核内容：完整剧目片段、风格表现力、舞台综合素养</w:t>
            </w:r>
          </w:p>
          <w:p w14:paraId="0E7018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 / 集体剧目表演 + 文化简答（口头 / 书面）</w:t>
            </w:r>
          </w:p>
          <w:p w14:paraId="6B3EF5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3、评定标准：动作规范、风格浓郁、节奏精准、表情自然、文化理解到位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动律、手位训练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手腕组合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头、眼训练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三步一抬训练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垫步训练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left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中国民族民间舞/维吾尔族舞蹈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南疆民间风格训练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3F6CAE4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158F0AA4"/>
    <w:rsid w:val="288030C4"/>
    <w:rsid w:val="40221176"/>
    <w:rsid w:val="41317FFF"/>
    <w:rsid w:val="449325D5"/>
    <w:rsid w:val="6FA51132"/>
    <w:rsid w:val="7F76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1777</Words>
  <Characters>1959</Characters>
  <Lines>2</Lines>
  <Paragraphs>1</Paragraphs>
  <TotalTime>8</TotalTime>
  <ScaleCrop>false</ScaleCrop>
  <LinksUpToDate>false</LinksUpToDate>
  <CharactersWithSpaces>1975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ZSX</cp:lastModifiedBy>
  <dcterms:modified xsi:type="dcterms:W3CDTF">2026-03-19T02:45:08Z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eyJoZGlkIjoiYTBmYTVjNzEwMThlMTg1MWU0MmZjMmY4MTY1MDJhZjAiLCJ1c2VySWQiOiI0MDA3NzQwNjIifQ==</vt:lpwstr>
  </property>
  <property fmtid="{D5CDD505-2E9C-101B-9397-08002B2CF9AE}" pid="4" name="ICV">
    <vt:lpwstr>ACAC577327224DBD81405E6C4E1C614E_13</vt:lpwstr>
  </property>
</Properties>
</file>