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张丽丽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24级职业班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马红</w:t>
            </w: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张萍</w:t>
            </w: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胡敬娟</w:t>
            </w: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432692C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职业模块：第一单元 第二单元 第三单元 第四单元</w:t>
            </w:r>
          </w:p>
          <w:p w14:paraId="2128EF4D">
            <w:pPr>
              <w:spacing w:line="400" w:lineRule="exact"/>
              <w:ind w:firstLine="1400" w:firstLineChars="5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第五单元 第六单元 第七单元 第八单元 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1B4F33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/>
                <w:sz w:val="24"/>
                <w:szCs w:val="24"/>
              </w:rPr>
              <w:t>级学生在语文学习上呈现出两极分化态势。部分学生已养成一定学习习惯，能主动完成作业、积极参与课堂互动，具备初步的阅读理解和写作能力。然而，相当一部分学生学习动力不足，存在厌学情绪，课堂上玩手机、睡觉等现象时有发生。他们基础知识薄弱，字词积累匮乏，语法运用能力欠佳，写作时逻辑混乱、语句不通。口语表达方面，多数学生缺乏自信，不敢当众发言，表达不流畅、不准确。此外，学生对中华优秀传统文化的了解有限，文化素养有待提高。教师需因材施教，激发学生学习兴趣，弥补知识短板，提升语文综合素养。</w:t>
            </w:r>
          </w:p>
          <w:p w14:paraId="0BB8FDF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9CF28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DFDFE"/>
              </w:rPr>
              <w:t>培养学生的语文应用能力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DFDFE"/>
              </w:rPr>
              <w:t>：提升学生的语言表达能力，包括口头表达和书面表达。例如，通过课堂讨论、辩论、口头作文等形式，增强学生的口语表达能力；通过写作训练，教授学生不同文体的写作技巧，使其能够撰写记叙文、说明文、议论文等多种类型的文章。</w:t>
            </w:r>
          </w:p>
          <w:p w14:paraId="0A5D9F4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D6B39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6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DFDFE"/>
              </w:rPr>
              <w:t>提升学生的文化素养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DFDFE"/>
              </w:rPr>
              <w:t>：让学生了解中华文化的博大精深，增强民族自豪感和文化自信心。例如，通过介绍诗词歌赋、传统节日等中华文化精髓，以及组织学生参与语文综合实践活动，加深学生对中华文化的了解和认同。</w:t>
            </w:r>
          </w:p>
          <w:p w14:paraId="315A8E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3511C3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0" w:afterAutospacing="0" w:line="26" w:lineRule="atLeast"/>
              <w:ind w:left="-510" w:leftChars="0" w:right="0" w:rightChars="0"/>
              <w:rPr>
                <w:rStyle w:val="6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DFDFE"/>
              </w:rPr>
            </w:pP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DFDFE"/>
              </w:rPr>
              <w:t>培养</w:t>
            </w:r>
          </w:p>
          <w:p w14:paraId="08CA8A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0" w:afterAutospacing="0" w:line="26" w:lineRule="atLeast"/>
              <w:ind w:right="0" w:rightChars="0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color="auto" w:fill="FDFDFE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DFDFE"/>
              </w:rPr>
              <w:t>学生的审美能力和创新精神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FDFDFE"/>
              </w:rPr>
              <w:t>：激发学生的审美情趣，使其能够欣赏文学作品中的美，提高审美能力。通过选取一些低难度、高品位的文学著作，培养学生欣赏和积累文学语言的能力，引导学生领悟文学作品的内涵和意蕴。</w:t>
            </w:r>
          </w:p>
          <w:p w14:paraId="328042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按时到课，遵守课堂纪律，课上问答，作业完成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闭卷考试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闭卷考试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《宁夏闽宁镇：昔日干沙滩，今日金沙滩》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《“探界者”钟杨》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6941C51F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《求职与应聘》</w:t>
            </w:r>
          </w:p>
          <w:p w14:paraId="55D742E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洽谈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61440EAD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协商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62F7BB0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青年在选择职业时的考虑（节选）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《简单相信，傻傻坚持》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品质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活动策划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市场调查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撰写报告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学习工匠事迹，领略工匠风采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联系生活实际，弘扬工匠精神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《微写作》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4AFC631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唐宋大诗人诗中的物候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07D0900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南州六月荔枝丹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4264B88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统筹方法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40E19AE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24199E4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  <w:bookmarkStart w:id="0" w:name="_GoBack"/>
            <w:bookmarkEnd w:id="0"/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246E4B7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67A0781"/>
    <w:rsid w:val="346A4F0B"/>
    <w:rsid w:val="39995AAB"/>
    <w:rsid w:val="4255539C"/>
    <w:rsid w:val="449325D5"/>
    <w:rsid w:val="5B7A0D2B"/>
    <w:rsid w:val="669A169E"/>
    <w:rsid w:val="6DD60BC4"/>
    <w:rsid w:val="6FA51132"/>
    <w:rsid w:val="768F693F"/>
    <w:rsid w:val="7826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1054</Words>
  <Characters>1210</Characters>
  <Lines>2</Lines>
  <Paragraphs>1</Paragraphs>
  <TotalTime>0</TotalTime>
  <ScaleCrop>false</ScaleCrop>
  <LinksUpToDate>false</LinksUpToDate>
  <CharactersWithSpaces>1217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 。Lily</cp:lastModifiedBy>
  <dcterms:modified xsi:type="dcterms:W3CDTF">2026-03-18T02:15:19Z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eyJoZGlkIjoiZjhjYzczNjEyMGIxMDE5YTRkZWYzZjFiOTkzYmU2OTQiLCJ1c2VySWQiOiIxMTU4OTkwOTU3In0=</vt:lpwstr>
  </property>
  <property fmtid="{D5CDD505-2E9C-101B-9397-08002B2CF9AE}" pid="4" name="ICV">
    <vt:lpwstr>530D0842179F4AC695EC135E64C7AD29_13</vt:lpwstr>
  </property>
</Properties>
</file>