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语文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朱泓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高三学生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78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78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6B0D4C0A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本学期以《步步高》高考语文总复习用书为主要依托，结合历年高考真题及模拟试题，进行系统化、综合性的考前强化复习。依据《步步高》用书章节顺序对各大专题进行深化复习</w:t>
            </w:r>
            <w:r>
              <w:rPr>
                <w:rFonts w:hint="eastAsia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eastAsia="zh-CN"/>
              </w:rPr>
              <w:t>。</w:t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现代文阅读：聚焦论述类、实用类文本的信息筛选整合、逻辑推理与论证分析；文学类文本（小说、散文）的深层意蕴、艺术手法与审美鉴赏。</w:t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* 古诗文阅读：文言文实词虚词、特殊句式在语境中的综合运用；古代诗歌的形象、语言、技巧、思想情感的综合鉴赏；名篇名句的记诵与理解性默写。</w:t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* 语言文字运用：在语境中综合运用词语、辨析并修改病句、正确使用标点符号、补写句子、压缩语段、图文转换等。</w:t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* 写作：深入训练任务驱动型作文、新材料作文的审题立意、结构布局、素材运用与论证说理能力，强化深刻、丰富、有文采、创新的发展等级意识。</w:t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2. 综合模拟与查漏补缺阶段（第9-14周）：以高考模拟套题训练为主，穿插重点、难点、薄弱点的微专题突破。通过定时训练，培养学生的实战能力、时间分配意识和应试心理。精讲精练，针对共性问题进行集中讲评，针对个性问题进行个别辅导。</w:t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3. 考前回归与状态调整阶段（第15-16周）：引导学生回归教材基础，重温《步步高》中的核心知识点、典型例题及个人错题集。梳理知识网络，巩固答题规范，调整备考心态，进行考前最后指导与信心激励。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经过高三上学期的系统复习，学生已初步构建起高考语文的知识框架，具备了一定的解题能力。但进入下学期，面临高考压力，呈现出以下特点：</w:t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1. 知识掌握层面：大多数学生对基础知识点有记忆，但存在理解不深、掌握不牢、知识碎片化的问题。部分学生在文言文翻译、诗歌鉴赏、论述类文本深层推理、作文深度立意等方面存在明显短板。学科素养的迁移与综合运用能力有待加强。</w:t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2. 能力运用层面：学生答题规范性有所提高，但精准审题、快速提取关键信息、多文本综合比较分析、复杂情境下的语言表达等高层级思维能力参差不齐。在限时压力下，答题的完整性、条理性和准确性易打折扣。</w:t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3. 心理与状态层面：部分学生有焦虑情绪，存在“高原反应”，感觉提升缓慢；部分学生存在疲劳感，学习动力有所波动；也有部分学生急于求成，忽视基础，沉溺于题海。需要关注学生的心理状态，加强引导和激励。</w:t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4. 学习策略层面：多数学生能跟随教师节奏，但自主复习规划能力、个性化薄弱环节的精准补强能力、错题的深度反思与归纳能力仍需进一步指导提升。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FC8C90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* 系统巩固并深化高考语文核心知识点，形成清晰、完整的知识网络体系。</w:t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* 熟练掌握各类文本的阅读方法与答题技巧，显著提升现代文阅读（含信息类与文学类）、古诗文阅读的理解、分析、鉴赏与评价能力。</w:t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* 精准、熟练地完成语言文字运用各类题型，提高在具体语境中规范、准确、生动运用语言的能力。</w:t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* 扎实掌握高考作文的写作要领，能够精准审题、深刻立意、有效选材、严谨结构、流畅表达，写作水平在现有基础上有实质性突破。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3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 </w:t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通过专题深化与套题训练相结合的模式，培养学生综合运用知识解决复杂问题的能力。</w:t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* 强化限时训练，提升学生的答题速度、时间调控能力及临场应试策略。</w:t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* 引导学生学会自主进行考后分析、错题归因、方法总结，形成个性化的有效复习策略。</w:t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* 鼓励合作学习与探究，在讨论与分享中拓宽思维，提升思维品质。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激发学生面对挑战的勇气和持之以恒的毅力，培养沉着、自信的应考心态。</w:t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* 引导学生体会语言文字的魅力，深化对中华优秀传统文化的认同与理解，提升审美情趣与文化修养。</w:t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* 通过文本阅读与写作训练，促进学生关注社会、思考人生，形成积极健康的价值观和理性思辨的精神。</w:t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default" w:ascii="system-ui" w:hAnsi="system-ui" w:eastAsia="system-ui" w:cs="system-ui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* 增强学生的规则意识与规范意识（答题规范、书写规范），培养严谨认真的学习态度。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作业+课堂表现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考试</w:t>
            </w:r>
          </w:p>
        </w:tc>
      </w:tr>
    </w:tbl>
    <w:p w14:paraId="717D5EFD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2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9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6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09</w:t>
            </w:r>
            <w:r>
              <w:rPr>
                <w:rFonts w:hint="eastAsia" w:ascii="Times New Roman" w:hAnsi="Times New Roman"/>
                <w:sz w:val="28"/>
                <w:szCs w:val="28"/>
              </w:rPr>
              <w:t>-0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672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学案16-20</w:t>
            </w:r>
          </w:p>
          <w:p w14:paraId="25A07F64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559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散文思路分析及内容形象概括+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散文词句分析语言技巧赏析及主旨意蕴分析</w:t>
            </w:r>
          </w:p>
        </w:tc>
        <w:tc>
          <w:tcPr>
            <w:tcW w:w="496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03.16-03.22</w:t>
            </w:r>
          </w:p>
        </w:tc>
        <w:tc>
          <w:tcPr>
            <w:tcW w:w="3672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学案21-24</w:t>
            </w:r>
          </w:p>
        </w:tc>
        <w:tc>
          <w:tcPr>
            <w:tcW w:w="3559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文学短评写作及新诗与戏剧的阅读鉴赏</w:t>
            </w:r>
          </w:p>
        </w:tc>
        <w:tc>
          <w:tcPr>
            <w:tcW w:w="496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03.23-03.29</w:t>
            </w:r>
          </w:p>
        </w:tc>
        <w:tc>
          <w:tcPr>
            <w:tcW w:w="3672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学案25-29</w:t>
            </w:r>
          </w:p>
        </w:tc>
        <w:tc>
          <w:tcPr>
            <w:tcW w:w="3559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文言实虚词、特殊句式的理解、及文学文化常识的记忆</w:t>
            </w:r>
          </w:p>
        </w:tc>
        <w:tc>
          <w:tcPr>
            <w:tcW w:w="496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03.30-04.05</w:t>
            </w:r>
          </w:p>
        </w:tc>
        <w:tc>
          <w:tcPr>
            <w:tcW w:w="3672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学案30-34</w:t>
            </w:r>
          </w:p>
        </w:tc>
        <w:tc>
          <w:tcPr>
            <w:tcW w:w="3559" w:type="dxa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言文断句、翻译与文意概括文意</w:t>
            </w:r>
          </w:p>
        </w:tc>
        <w:tc>
          <w:tcPr>
            <w:tcW w:w="496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04.06-04.12</w:t>
            </w:r>
          </w:p>
        </w:tc>
        <w:tc>
          <w:tcPr>
            <w:tcW w:w="3672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学案35-40</w:t>
            </w:r>
          </w:p>
        </w:tc>
        <w:tc>
          <w:tcPr>
            <w:tcW w:w="3559" w:type="dxa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读懂古诗概括内容情感+意象赏析</w:t>
            </w:r>
          </w:p>
        </w:tc>
        <w:tc>
          <w:tcPr>
            <w:tcW w:w="496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04.13-04.19</w:t>
            </w:r>
          </w:p>
        </w:tc>
        <w:tc>
          <w:tcPr>
            <w:tcW w:w="3672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学案41-45</w:t>
            </w:r>
          </w:p>
        </w:tc>
        <w:tc>
          <w:tcPr>
            <w:tcW w:w="3559" w:type="dxa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古诗语言风格及技巧表达</w:t>
            </w:r>
          </w:p>
        </w:tc>
        <w:tc>
          <w:tcPr>
            <w:tcW w:w="496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04.20-04.26</w:t>
            </w:r>
          </w:p>
        </w:tc>
        <w:tc>
          <w:tcPr>
            <w:tcW w:w="3672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学案47-55</w:t>
            </w:r>
          </w:p>
        </w:tc>
        <w:tc>
          <w:tcPr>
            <w:tcW w:w="3559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词、短语、句子的正确使用及搭配</w:t>
            </w:r>
          </w:p>
        </w:tc>
        <w:tc>
          <w:tcPr>
            <w:tcW w:w="496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04.27-05.03</w:t>
            </w:r>
          </w:p>
        </w:tc>
        <w:tc>
          <w:tcPr>
            <w:tcW w:w="3672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学案56-62</w:t>
            </w:r>
          </w:p>
        </w:tc>
        <w:tc>
          <w:tcPr>
            <w:tcW w:w="3559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语句衔接补写句式变换压缩</w:t>
            </w:r>
          </w:p>
        </w:tc>
        <w:tc>
          <w:tcPr>
            <w:tcW w:w="496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05.04-05.10</w:t>
            </w:r>
          </w:p>
        </w:tc>
        <w:tc>
          <w:tcPr>
            <w:tcW w:w="3672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学案66-71</w:t>
            </w:r>
          </w:p>
        </w:tc>
        <w:tc>
          <w:tcPr>
            <w:tcW w:w="3559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作文审题立意及写作结构思路</w:t>
            </w:r>
          </w:p>
        </w:tc>
        <w:tc>
          <w:tcPr>
            <w:tcW w:w="496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05.11-05.17</w:t>
            </w:r>
          </w:p>
        </w:tc>
        <w:tc>
          <w:tcPr>
            <w:tcW w:w="3672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学案72-76</w:t>
            </w:r>
          </w:p>
        </w:tc>
        <w:tc>
          <w:tcPr>
            <w:tcW w:w="3559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作文的技巧安排及语言</w:t>
            </w:r>
          </w:p>
        </w:tc>
        <w:tc>
          <w:tcPr>
            <w:tcW w:w="496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05.18-05.24</w:t>
            </w:r>
          </w:p>
        </w:tc>
        <w:tc>
          <w:tcPr>
            <w:tcW w:w="3672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知识整合+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古诗文言文背诵情景默写复习</w:t>
            </w:r>
          </w:p>
        </w:tc>
        <w:tc>
          <w:tcPr>
            <w:tcW w:w="3559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整体复习强化记忆</w:t>
            </w:r>
          </w:p>
        </w:tc>
        <w:tc>
          <w:tcPr>
            <w:tcW w:w="496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05.25-05.31</w:t>
            </w:r>
          </w:p>
        </w:tc>
        <w:tc>
          <w:tcPr>
            <w:tcW w:w="3672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套题训练</w:t>
            </w:r>
          </w:p>
        </w:tc>
        <w:tc>
          <w:tcPr>
            <w:tcW w:w="3559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通过套题练习整合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知识掌握不同题型答题技巧</w:t>
            </w:r>
          </w:p>
        </w:tc>
        <w:tc>
          <w:tcPr>
            <w:tcW w:w="496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06.01-06.07</w:t>
            </w:r>
          </w:p>
        </w:tc>
        <w:tc>
          <w:tcPr>
            <w:tcW w:w="3672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套题训练</w:t>
            </w:r>
          </w:p>
        </w:tc>
        <w:tc>
          <w:tcPr>
            <w:tcW w:w="3559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通过套题练习整合知识掌握不同题型答题技巧</w:t>
            </w:r>
            <w:bookmarkStart w:id="0" w:name="_GoBack"/>
            <w:bookmarkEnd w:id="0"/>
          </w:p>
        </w:tc>
        <w:tc>
          <w:tcPr>
            <w:tcW w:w="496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06.08-06.14</w:t>
            </w:r>
          </w:p>
        </w:tc>
        <w:tc>
          <w:tcPr>
            <w:tcW w:w="3672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06.15-06.21</w:t>
            </w:r>
          </w:p>
        </w:tc>
        <w:tc>
          <w:tcPr>
            <w:tcW w:w="3672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06.22-06.28</w:t>
            </w:r>
          </w:p>
        </w:tc>
        <w:tc>
          <w:tcPr>
            <w:tcW w:w="3672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06.29-07.05</w:t>
            </w:r>
          </w:p>
        </w:tc>
        <w:tc>
          <w:tcPr>
            <w:tcW w:w="3672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07.06-07.12</w:t>
            </w:r>
          </w:p>
        </w:tc>
        <w:tc>
          <w:tcPr>
            <w:tcW w:w="3672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2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2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2592205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157" w:right="1080" w:bottom="1157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stem-ui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247D056D"/>
    <w:rsid w:val="449325D5"/>
    <w:rsid w:val="645E2304"/>
    <w:rsid w:val="67B657F0"/>
    <w:rsid w:val="6FA51132"/>
    <w:rsid w:val="771C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143</Words>
  <Characters>157</Characters>
  <Lines>2</Lines>
  <Paragraphs>1</Paragraphs>
  <TotalTime>81</TotalTime>
  <ScaleCrop>false</ScaleCrop>
  <LinksUpToDate>false</LinksUpToDate>
  <CharactersWithSpaces>157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£°夏樱°</cp:lastModifiedBy>
  <dcterms:modified xsi:type="dcterms:W3CDTF">2026-03-18T01:45:39Z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eyJoZGlkIjoiOGRhNDgzNDkwNWI1NjY0YmNmZmUzMWI5ODA5ZDQwMWIiLCJ1c2VySWQiOiI3OTIwODgzNjEifQ==</vt:lpwstr>
  </property>
  <property fmtid="{D5CDD505-2E9C-101B-9397-08002B2CF9AE}" pid="4" name="ICV">
    <vt:lpwstr>9F058D51A8EE4A91B9A36F4C77D2BBDF_13</vt:lpwstr>
  </property>
</Properties>
</file>