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shd w:val="clear" w:color="auto" w:fill="auto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李文婷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23保育3，4班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ind w:firstLine="720" w:firstLineChars="3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 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生已具备函数、向量及初中几何基础，抽象思维和逻辑推理能力已逐步发展，但仍需依托具体图形和实例理解抽象几何概念，难以直接应对抽象几何问题。平面解析几何学习中，学生对数形结合思想的应用不够熟练，难以快速将几何图形性质转化为代数运算，也无法通过代数结果分析几何特征，且易混淆圆锥曲线的定义、标准方程及几何性质，运算过程中常出现失误。立体几何学习中，核心难点集中在空间想象能力薄弱，难以快速构建空间图形，无法灵活将空间问题转化为平面问题，几何推理步骤不严谨、逻辑断层。此外，学生个体差异明显，部分学生能主动探究几何规律，部分学生则机械记忆公式定理，缺乏灵活应用能力，面对复杂几何问题时易产生畏难情绪，需针对性突破核心难点，强化几何思想应用与解题规范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熟练掌握平面解析几何的核心知识，包括直线的点斜式、斜截式、两点式等方程形式，能准确求解直线的斜率、截距，掌握两条直线平行、垂直的判定条件及距离公式；深入理解圆的标准方程与一般方程。能准确识别空间图形，理解空间点、线、面之间的位置关系（平行、垂直），掌握空间角（异面直线所成角、线面角、二面角）的定义与计算方法，能规范完成空间几何证明题，熟练运用几何定理、公式进行推理与计算，逐步提升图形分析能力、运算求解能力和几何证明能力，确保能应对基础题型和常见变式题，夯实几何知识基础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围绕平面解析几何与立体几何的核心难点，重点培养学生的数形结合思想，引导学生学会将平面几何图形的几何特征转化为代数方程，通过代数运算（解方程、求最值、判位置关系）分析几何图形的性质，同时能根据代数运算结果反向推导几何图形的特征，实现几何与代数的双向转化。强化转化与化归思想的培养，指导学生将立体几何中的空间问题转化为熟悉的平面问题，将复杂的几何证明转化为简单的定理应用，将抽象的几何概念转化为具体的图形实例，逐步提升转化与化归的能力。通过课堂探究、小组讨论、错题复盘等形式，引导学生主动思考几何规律，规范解题步骤，养成“画图—分析—推理—计算—检验”的完整解题习惯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合几何知识的趣味性和实用性，通过生活中的几何实例（如建筑中的空间结构、桥梁中的曲线设计），激发学生对平面解析几何与立体几何的学习兴趣，让学生感受到几何知识在实际生活中的广泛应用，体会数学与生活的密切联系。针对学生面对复杂几何问题易产生畏难情绪的特点，通过分层探究、逐步引导的方式，帮助学生克服畏难心理，树立学习信心，培养学生勇于挑战、坚持不懈的学习品质。鼓励学生主动参与课堂探究、小组合作交流，积极发表自己的观点和思路，培养主动探究、乐于合作的意识和能力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根据学生课上的出勤情况、听课专注度、回答问题的积极性和准确性、参与课堂讨论和探究活动的表现后作业、专题训练、复习笔记等的完成质量、及时性和准确性进行综合评价。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期中考试成绩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期末考试成绩</w:t>
            </w:r>
          </w:p>
        </w:tc>
      </w:tr>
    </w:tbl>
    <w:p w14:paraId="6BF3581A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未开课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   </w:t>
            </w:r>
          </w:p>
        </w:tc>
        <w:tc>
          <w:tcPr>
            <w:tcW w:w="3558" w:type="dxa"/>
            <w:vAlign w:val="center"/>
          </w:tcPr>
          <w:p w14:paraId="3E2B7FB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椭圆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   </w:t>
            </w:r>
          </w:p>
        </w:tc>
        <w:tc>
          <w:tcPr>
            <w:tcW w:w="3558" w:type="dxa"/>
            <w:vAlign w:val="center"/>
          </w:tcPr>
          <w:p w14:paraId="6658D5B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直线和椭圆的位置关系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19220B5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双曲线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ind w:firstLine="48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第八章：平面解析几何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抛物线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8D76BA6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288030C4"/>
    <w:rsid w:val="40834277"/>
    <w:rsid w:val="43902DD2"/>
    <w:rsid w:val="449325D5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1424</Words>
  <Characters>1497</Characters>
  <Lines>2</Lines>
  <Paragraphs>1</Paragraphs>
  <TotalTime>3</TotalTime>
  <ScaleCrop>false</ScaleCrop>
  <LinksUpToDate>false</LinksUpToDate>
  <CharactersWithSpaces>1513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Administrator</cp:lastModifiedBy>
  <dcterms:modified xsi:type="dcterms:W3CDTF">2026-03-18T07:59:33Z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eyJoZGlkIjoiYzgxMzcyODQ2YjI1MzI4NGQ0YWU0M2VkZTYxMDZjZDAiLCJ1c2VySWQiOiI0MjQxNTA4OTEifQ==</vt:lpwstr>
  </property>
  <property fmtid="{D5CDD505-2E9C-101B-9397-08002B2CF9AE}" pid="4" name="ICV">
    <vt:lpwstr>E8908212C6CD44FF8434F483AD4BFEDA_13</vt:lpwstr>
  </property>
</Properties>
</file>