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临沂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艺术学校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劳动教育年度工作报告（202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—202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学年）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为贯彻落实《中共中央 国务院关于全面加强新时代大中小学劳动教育的意见》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根据《临沂市教育局关于全面加强新时代普通中小学劳动教育的指导意见（试行）》文件精神和我校创建高水平职业学校要求，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深入</w:t>
      </w:r>
      <w:r>
        <w:rPr>
          <w:rFonts w:hint="eastAsia" w:ascii="仿宋_GB2312" w:hAnsi="仿宋_GB2312" w:eastAsia="仿宋_GB2312" w:cs="仿宋_GB2312"/>
          <w:sz w:val="32"/>
          <w:szCs w:val="40"/>
        </w:rPr>
        <w:t>贯彻落实立德树人根本任务，坚持德技并举，结合区域经济文化特点、学校育人特色，统筹区域资源，切实推进劳动教育深入实施，充分发挥劳动育人功能，提高了学生劳动技能和实践水平，增强了学生动脑和动手相结合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一、指导思想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以习近平新时代中国特色社会主义思想为指导，全面贯彻党的教育方针，全面落实全国、全省、全市教育大会精神，坚持立德树人，坚持德技并举，坚持培育和践行社会主义核心价值观，把劳动教育纳入职业学校人才培养全过程，贯穿学校、家庭、社会各方面。充分挖掘本地区劳动文化、劳动精神和劳动教育资源，全面加强劳动教育工作，探索开展劳动教育有效举措，培育学生劳动观念、能力、精神、习惯和品质，与德育、智育、体育、美育相融合。紧密结合经济社会发展变化和学生生活实际，积极探索具有中国特色的职业院校劳动教育模式，创新体制机制，注重教育实效，实现知行合一，促进学生形成正确的世界观、人生观、价值观，实现树德、增智、强体、育美的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二、工作基本原则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1.把握育人导向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坚持党的领导，围绕培养担当民族复兴大任的时代新人，把准劳动教育价值取向，引导学生树立正确的劳动观，崇尚劳动、尊重劳动，增强对劳动人民的感情，着力提升学生综合素质，促进学生健康成长。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40"/>
        </w:rPr>
        <w:t>遵循教育规律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符合学生年龄特点，以体力劳动为主，注意手脑并用、安全适度，强化实践体验，让学生亲历劳动过程，锻炼意志品格，提升育人实效性。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40"/>
        </w:rPr>
        <w:t>体现时代特征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适应科技发展和产业变革，针对劳动新形态，深化产教融合，推动校企合作，改进劳动教育方式，探索新时代劳动教育实践新方法。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40"/>
        </w:rPr>
        <w:t>强化综合实施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拓宽劳动教育途径，整合家庭、学校、社会各方面力量。家庭劳动教育要日常化，学校劳动教育要规范化，社会劳动教育要多样化，形成协同育人格局。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40"/>
        </w:rPr>
        <w:t>坚持因地制宜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结合区域经济文化、学校育人特色以及学生个性差异等因素，统筹区域资源，充分挖掘行业企业、产教融合等可利用资源，采取多种方式开展劳动教育。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三、工作情况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（一）加强课堂理论教学，组织专职教师授课，普及劳动基础知识，增强劳动主动意识，加强劳动精神、劳模精神和大国工匠精神教育。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（二）结合专业教学，加强专业实训指导，每两个班级配备一名专业实训指导老师。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（三）结合临沂地区各县区乡镇经济特色，多种形式合作开发校外劳动教育实践基地，推动产教融合校企合作，助力乡村振兴建设。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（四）利用学校环境，结合节假日，开展多种形式校内劳动教育实践活动。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如：</w:t>
      </w:r>
      <w:r>
        <w:rPr>
          <w:rFonts w:hint="eastAsia" w:ascii="仿宋_GB2312" w:hAnsi="仿宋_GB2312" w:eastAsia="仿宋_GB2312" w:cs="仿宋_GB2312"/>
          <w:sz w:val="32"/>
          <w:szCs w:val="40"/>
        </w:rPr>
        <w:t>校园绿化劳动教育实践活动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40"/>
        </w:rPr>
        <w:t>学校食堂帮工帮厨劳动教育实践活动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40"/>
        </w:rPr>
        <w:t>传统民族节日，组织“包水饺”、“做月饼”、“扎灯笼”等劳动教育实践活动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40"/>
        </w:rPr>
        <w:t>各种校内外志愿者服务活动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4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（五）注重劳动教育过程评价和效果评价，建立新型劳动教育评价模式，激发学生劳动积极主动性。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四、组织保障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建立健全劳动教育组织实施工作机制。成立校党委书记、校长任组长，其他领导班子为副组长，各科室负责人为组员的建设领导小组，明确主管校领导，明确相关部门负责劳动教育的规划设计、组织协调、资源整合、过程管理、总结评价等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五、经费保障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健全经费投入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以创建高水平学校项目为抓手，学校采取多种形式筹措资金，加强学校劳动教育设施建设，建立学校劳动教育器材、耗材补充机制，吸引社会力量提供劳动教育服务。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六、特色发展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学校大力引导并支持学生开展志愿服务活动，通过志愿服务活动，开阔了视野，在丰富学生校园生活的同时提升了学生的劳动修养，获得了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社会一致</w:t>
      </w:r>
      <w:r>
        <w:rPr>
          <w:rFonts w:hint="eastAsia" w:ascii="仿宋_GB2312" w:hAnsi="仿宋_GB2312" w:eastAsia="仿宋_GB2312" w:cs="仿宋_GB2312"/>
          <w:sz w:val="32"/>
          <w:szCs w:val="40"/>
        </w:rPr>
        <w:t>好评。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七、存在问题与努力方向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通过这次的自评，发现不足之处，主要有：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1.学校基础设施有待进一步改善，促进劳动课更好开展；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2.劳动社团活动还有待于课程化，让更多的学生参与其中。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学校将在总结以往工作的基础上，找准劳动教育工作看力点，完善落实机制，促进劳动教育工作更好发展。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临沂艺术学校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2024年5月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MjUyMDExYzhmN2VmOWFkYjQxMmJjMjg3ODdkMTIifQ=="/>
  </w:docVars>
  <w:rsids>
    <w:rsidRoot w:val="600663D7"/>
    <w:rsid w:val="600663D7"/>
    <w:rsid w:val="6B026BA0"/>
    <w:rsid w:val="7EF31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11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2024-05-23T18:49:00Z</dcterms:created>
  <dc:creator>青梅子一颗</dc:creator>
  <cp:lastModifiedBy>遇见</cp:lastModifiedBy>
  <dcterms:modified xsi:type="dcterms:W3CDTF">2024-05-24T08:38:13Z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C399DEFE7D4E47C6AF67302B80739536_13</vt:lpwstr>
  </property>
</Properties>
</file>