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D5367">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临沂艺术学校体育教育质量发展报告（202</w:t>
      </w:r>
      <w:r>
        <w:rPr>
          <w:rFonts w:hint="eastAsia" w:ascii="方正小标宋简体" w:hAnsi="方正小标宋简体" w:eastAsia="方正小标宋简体" w:cs="方正小标宋简体"/>
          <w:sz w:val="44"/>
          <w:szCs w:val="52"/>
          <w:lang w:val="en-US" w:eastAsia="zh-CN"/>
        </w:rPr>
        <w:t>4</w:t>
      </w:r>
      <w:r>
        <w:rPr>
          <w:rFonts w:hint="eastAsia" w:ascii="方正小标宋简体" w:hAnsi="方正小标宋简体" w:eastAsia="方正小标宋简体" w:cs="方正小标宋简体"/>
          <w:sz w:val="44"/>
          <w:szCs w:val="52"/>
        </w:rPr>
        <w:t>—202</w:t>
      </w:r>
      <w:r>
        <w:rPr>
          <w:rFonts w:hint="eastAsia" w:ascii="方正小标宋简体" w:hAnsi="方正小标宋简体" w:eastAsia="方正小标宋简体" w:cs="方正小标宋简体"/>
          <w:sz w:val="44"/>
          <w:szCs w:val="52"/>
          <w:lang w:val="en-US" w:eastAsia="zh-CN"/>
        </w:rPr>
        <w:t>5</w:t>
      </w:r>
      <w:r>
        <w:rPr>
          <w:rFonts w:hint="eastAsia" w:ascii="方正小标宋简体" w:hAnsi="方正小标宋简体" w:eastAsia="方正小标宋简体" w:cs="方正小标宋简体"/>
          <w:sz w:val="44"/>
          <w:szCs w:val="52"/>
        </w:rPr>
        <w:t>学年）</w:t>
      </w:r>
    </w:p>
    <w:p w14:paraId="20A346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学校体育是学校教育的重要组成部分，是实施素质教育的主要渠道，是学校教育改革的重要方面。为贯彻落实国家教育部《国家学生体质健康标准》和《学生体质健康监测评价办法》的精神，全面落实习近平总书记关于帮助学生在体育锻炼中“享受乐趣、增强体质、健全人格、锤炼意志”的要求，在全面提高学生素质的思想指导下，我校体育工作始终把提高学生身体素质、激发学生的运动兴趣，培养学生终身体育意识。认真践行“健康第一”，“五育并举”的教育理念，落实立德树人的根本任务，不断深化体育教学改革，全面促进学生体质健康水平提高，促进我校体育教育质量，现就本学年度体育工作的成效总结评估如下：</w:t>
      </w:r>
    </w:p>
    <w:p w14:paraId="634022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一、组织管理</w:t>
      </w:r>
    </w:p>
    <w:p w14:paraId="0B7B80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制定体育工作组织架构</w:t>
      </w:r>
    </w:p>
    <w:p w14:paraId="5D4B07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组 长：</w:t>
      </w:r>
      <w:r>
        <w:rPr>
          <w:rFonts w:hint="eastAsia" w:ascii="仿宋_GB2312" w:hAnsi="仿宋_GB2312" w:eastAsia="仿宋_GB2312" w:cs="仿宋_GB2312"/>
          <w:sz w:val="32"/>
          <w:szCs w:val="40"/>
          <w:lang w:val="en-US" w:eastAsia="zh-CN"/>
        </w:rPr>
        <w:t>孙静</w:t>
      </w:r>
      <w:r>
        <w:rPr>
          <w:rFonts w:hint="eastAsia" w:ascii="仿宋_GB2312" w:hAnsi="仿宋_GB2312" w:eastAsia="仿宋_GB2312" w:cs="仿宋_GB2312"/>
          <w:sz w:val="32"/>
          <w:szCs w:val="40"/>
        </w:rPr>
        <w:t>（校长）负责学校全面工作。</w:t>
      </w:r>
    </w:p>
    <w:p w14:paraId="473AF8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副组长：姚贵松（分管副校长）：具体负责学校体育工作。</w:t>
      </w:r>
    </w:p>
    <w:p w14:paraId="69E9B2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组 员：</w:t>
      </w:r>
      <w:r>
        <w:rPr>
          <w:rFonts w:hint="eastAsia" w:ascii="仿宋_GB2312" w:hAnsi="仿宋_GB2312" w:eastAsia="仿宋_GB2312" w:cs="仿宋_GB2312"/>
          <w:sz w:val="32"/>
          <w:szCs w:val="40"/>
          <w:lang w:val="en-US" w:eastAsia="zh-CN"/>
        </w:rPr>
        <w:t>胡敬娟</w:t>
      </w:r>
      <w:r>
        <w:rPr>
          <w:rFonts w:hint="eastAsia" w:ascii="仿宋_GB2312" w:hAnsi="仿宋_GB2312" w:eastAsia="仿宋_GB2312" w:cs="仿宋_GB2312"/>
          <w:sz w:val="32"/>
          <w:szCs w:val="40"/>
        </w:rPr>
        <w:t>（教务</w:t>
      </w:r>
      <w:r>
        <w:rPr>
          <w:rFonts w:hint="eastAsia" w:ascii="仿宋_GB2312" w:hAnsi="仿宋_GB2312" w:eastAsia="仿宋_GB2312" w:cs="仿宋_GB2312"/>
          <w:sz w:val="32"/>
          <w:szCs w:val="40"/>
          <w:lang w:eastAsia="zh-CN"/>
        </w:rPr>
        <w:t>科</w:t>
      </w:r>
      <w:r>
        <w:rPr>
          <w:rFonts w:hint="eastAsia" w:ascii="仿宋_GB2312" w:hAnsi="仿宋_GB2312" w:eastAsia="仿宋_GB2312" w:cs="仿宋_GB2312"/>
          <w:sz w:val="32"/>
          <w:szCs w:val="40"/>
        </w:rPr>
        <w:t>主任）、</w:t>
      </w:r>
      <w:r>
        <w:rPr>
          <w:rFonts w:hint="eastAsia" w:ascii="仿宋_GB2312" w:hAnsi="仿宋_GB2312" w:eastAsia="仿宋_GB2312" w:cs="仿宋_GB2312"/>
          <w:sz w:val="32"/>
          <w:szCs w:val="40"/>
          <w:lang w:val="en-US" w:eastAsia="zh-CN"/>
        </w:rPr>
        <w:t>马静静</w:t>
      </w:r>
      <w:r>
        <w:rPr>
          <w:rFonts w:hint="eastAsia" w:ascii="仿宋_GB2312" w:hAnsi="仿宋_GB2312" w:eastAsia="仿宋_GB2312" w:cs="仿宋_GB2312"/>
          <w:sz w:val="32"/>
          <w:szCs w:val="40"/>
        </w:rPr>
        <w:t>（学生科主任）、全体体育教师</w:t>
      </w:r>
    </w:p>
    <w:p w14:paraId="42A2EA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p>
    <w:p w14:paraId="37973F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后勤组：</w:t>
      </w:r>
      <w:r>
        <w:rPr>
          <w:rFonts w:hint="eastAsia" w:ascii="仿宋_GB2312" w:hAnsi="仿宋_GB2312" w:eastAsia="仿宋_GB2312" w:cs="仿宋_GB2312"/>
          <w:sz w:val="32"/>
          <w:szCs w:val="40"/>
          <w:lang w:val="en-US" w:eastAsia="zh-CN"/>
        </w:rPr>
        <w:t>李文刚</w:t>
      </w:r>
      <w:r>
        <w:rPr>
          <w:rFonts w:hint="eastAsia" w:ascii="仿宋_GB2312" w:hAnsi="仿宋_GB2312" w:eastAsia="仿宋_GB2312" w:cs="仿宋_GB2312"/>
          <w:sz w:val="32"/>
          <w:szCs w:val="40"/>
        </w:rPr>
        <w:t>（总务主任）负责场地规划、器材准备等后勤保障工作。</w:t>
      </w:r>
    </w:p>
    <w:p w14:paraId="49B6DA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医务组：姚远 负责体育运动中学生身体不适、运动伤害情况的处置、记录及汇报工作。</w:t>
      </w:r>
    </w:p>
    <w:p w14:paraId="05CD32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二、经费保障情况</w:t>
      </w:r>
    </w:p>
    <w:p w14:paraId="48E81D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领导重视、保障机制到位学校的各项体育经费能按上级要求在校级预算中于以落实。</w:t>
      </w:r>
    </w:p>
    <w:p w14:paraId="676966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我校有标准400米塑胶运动场1块和4个标准篮球场、2个羽毛球场，1个乒乓球室和4个户外乒乓球台、20个舞蹈练功厅、健身室等体育场地，体育器材基本达到器材配备的要求，对体育器材的管理能经常进行检查</w:t>
      </w:r>
    </w:p>
    <w:p w14:paraId="0398E2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校将保障体育经费作为学校体育工作的重点，公用经费能保障学校体育基础设施建设，保障各项体育活动的正常开展。同时我校严格按照有关规定合理使用体育经费，每年都购买一批体育器材进行补充，以满足教学、竞赛等工作的需要。并切实落实体育室器材出借登记管理制度，教学条件逐年改善。</w:t>
      </w:r>
    </w:p>
    <w:p w14:paraId="64DD3C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三、师资配备情况</w:t>
      </w:r>
    </w:p>
    <w:p w14:paraId="314DC3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学校体育教师</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名。在教学中，各教师从现代课堂教学要求出发,加强教育教学理论的学习,并进行有目的、有计划的教学实践，增强了科研意识,提高教学质量。并做到经常性地对教学工作进行检查、总结，及时发现问题,解决问题,逐步认识和掌握新课程标准下体育教学新的规律。根据所制定的体育教学工作计划教学进度，结合教学的实际情况上好每节课。学校抓好业余训练社团的竞训工作，篮球社团、足球社团、羽毛球社团等社团。落实训练时间，科学组织，有效训练。并在各项竞赛中取得优异的成绩。</w:t>
      </w:r>
    </w:p>
    <w:p w14:paraId="23D800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四、教学实施情况</w:t>
      </w:r>
    </w:p>
    <w:p w14:paraId="25DC17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我校严格执行课程计划，按照课程标准和上级要求开足、开齐体育课，每周</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节体育课。开课率为100％。为提高学生体质健康水平提供了保障。</w:t>
      </w:r>
    </w:p>
    <w:p w14:paraId="25EBDB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五、科研引领</w:t>
      </w:r>
    </w:p>
    <w:p w14:paraId="442F77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为了促进学校体育教学的健康、平稳、可持续发展，我校非常重视通过教育科研的方式解决特色发展过程中存在的问题。倡导科研兴教的教学策略，以课题研究为载体，在实践中学习现代教学理论，反思教学得失。总结教学经验，为提升本科组和教师个体的教科研水平而努力。</w:t>
      </w:r>
    </w:p>
    <w:p w14:paraId="6ACDB5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六、学生体质健康状况</w:t>
      </w:r>
    </w:p>
    <w:p w14:paraId="3CE55A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以“达标争优、强健体魄”为目标。我校以全面实施《学生体质健康标准》为基础，使100％的学生能做到每天锻炼一小时以上，形成良好的体育锻炼习惯，体质健康水平切实得到提高。建立和完善《学生体质健康标准》测试结果记录体系。进行了身高、体重、肺活量、坐位体前屈、50米、800/1000米，仰卧起坐/引体向上、立定跳远、视力等项目的测试。通过多方面的努力，本学年《学生体质健康标准》测试顺利进行，全校学生的测试成绩优秀。通过以下活动推动和促进学生体质健康水平的发展。</w:t>
      </w:r>
    </w:p>
    <w:p w14:paraId="00B877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1、极积开展体能大课间活动：充分发挥体能大课间体育活动每天上午</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0分钟大课间广播操做一套、自编啦啦操、跑操、每天眼保健操</w:t>
      </w:r>
    </w:p>
    <w:p w14:paraId="293766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2、创建以“篮球”为校本特色体育项目，社团参与度高。</w:t>
      </w:r>
    </w:p>
    <w:p w14:paraId="3B14A9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我校在抓好体育教学工作的基础上，每年学校都投入经费举办每年一届的体育运动会，内容丰富、形式多样、参与面广，还安排有年级为单位的篮球赛、足球、乒乓球、拔河比赛等多种群体性竞赛检阅我校体育活动的开展。师生们在活动中尽情地表现自己，充分享受体育带给自己的快乐。</w:t>
      </w:r>
    </w:p>
    <w:p w14:paraId="5CD1EC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七、学校体育工作存在的主要问题</w:t>
      </w:r>
    </w:p>
    <w:p w14:paraId="3299E2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近年来，我校学校体育工作取得了很大的进步，这些成绩的取得离不开上级主管部门对我校的大力扶植，虽然我们做了很多工作，但工作中存在有一些不足如:体育技能水平不够强、教师参加培训少导致原来的知识过于陈旧，无法得到提升，从而影响教学和各个活动。我们要不断加强学习，加强体育教师工作的责任心培养，进一步提高教师队伍整体水平，不断提高教育教学水平。积极创造一切条件，克服一切困难，想尽一切办法，不断向高层次的目标迈进。</w:t>
      </w:r>
    </w:p>
    <w:p w14:paraId="79C72A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总之，我们学校体育工作的开展，给学校各项工作的顺利进行提供了必要的条件和有力的保障。今后我们还将在这方面工作中不断努力，促进师生综合素质的提高，为教师的职业发展和学生的终身发展莫定坚实的基础。</w:t>
      </w:r>
    </w:p>
    <w:p w14:paraId="0C88EB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rPr>
      </w:pPr>
    </w:p>
    <w:p w14:paraId="30DBBD00">
      <w:pPr>
        <w:jc w:val="right"/>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临沂艺术学校</w:t>
      </w:r>
    </w:p>
    <w:p w14:paraId="5E3FDCC4">
      <w:pPr>
        <w:jc w:val="right"/>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2025</w:t>
      </w:r>
      <w:bookmarkStart w:id="0" w:name="_GoBack"/>
      <w:bookmarkEnd w:id="0"/>
      <w:r>
        <w:rPr>
          <w:rFonts w:hint="eastAsia" w:ascii="仿宋_GB2312" w:hAnsi="仿宋_GB2312" w:eastAsia="仿宋_GB2312" w:cs="仿宋_GB2312"/>
          <w:sz w:val="32"/>
          <w:szCs w:val="40"/>
          <w:lang w:val="en-US" w:eastAsia="zh-CN"/>
        </w:rPr>
        <w:t>年5月</w:t>
      </w:r>
    </w:p>
    <w:p w14:paraId="092F94E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MjUyMDExYzhmN2VmOWFkYjQxMmJjMjg3ODdkMTIifQ=="/>
  </w:docVars>
  <w:rsids>
    <w:rsidRoot w:val="1F8C63B5"/>
    <w:rsid w:val="1BE240CC"/>
    <w:rsid w:val="1F8C63B5"/>
    <w:rsid w:val="352F17D1"/>
    <w:rsid w:val="4C1B6FEB"/>
    <w:rsid w:val="58716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1931</Words>
  <Characters>1956</Characters>
  <Lines>0</Lines>
  <Paragraphs>0</Paragraphs>
  <TotalTime>5</TotalTime>
  <ScaleCrop>false</ScaleCrop>
  <LinksUpToDate>false</LinksUpToDate>
  <CharactersWithSpaces>1959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2024-05-23T10:47:00Z</dcterms:created>
  <dc:creator>青梅子一颗</dc:creator>
  <cp:lastModifiedBy>1111</cp:lastModifiedBy>
  <dcterms:modified xsi:type="dcterms:W3CDTF">2025-05-27T06:43:13Z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1DC5096F42A04FBAB82874F81A06E093_13</vt:lpwstr>
  </property>
  <property fmtid="{D5CDD505-2E9C-101B-9397-08002B2CF9AE}" pid="4" name="KSOTemplateDocerSaveRecord">
    <vt:lpwstr>eyJoZGlkIjoiYzMxMjUyMDExYzhmN2VmOWFkYjQxMmJjMjg3ODdkMTIiLCJ1c2VySWQiOiI5MDAyNDQ2NDYifQ==</vt:lpwstr>
  </property>
</Properties>
</file>