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adjustRightInd w:val="0"/>
        <w:snapToGrid w:val="0"/>
        <w:jc w:val="center"/>
        <w:rPr>
          <w:rFonts w:hint="eastAsia" w:ascii="Times New Roman" w:hAnsi="Times New Roman" w:eastAsia="方正小标宋简体" w:cs="Times New Roman"/>
          <w:kern w:val="2"/>
          <w:sz w:val="44"/>
          <w:szCs w:val="44"/>
        </w:rPr>
      </w:pPr>
    </w:p>
    <w:p>
      <w:pPr>
        <w:widowControl w:val="0"/>
        <w:overflowPunct w:val="0"/>
        <w:autoSpaceDE/>
        <w:autoSpaceDN/>
        <w:adjustRightInd w:val="0"/>
        <w:snapToGrid w:val="0"/>
        <w:spacing w:before="0" w:after="0" w:line="240" w:lineRule="auto"/>
        <w:ind w:left="0" w:right="189" w:rightChars="86"/>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bidi="ar-SA"/>
        </w:rPr>
        <w:t>临沂艺术学校</w:t>
      </w:r>
    </w:p>
    <w:p>
      <w:pPr>
        <w:widowControl w:val="0"/>
        <w:overflowPunct w:val="0"/>
        <w:autoSpaceDE/>
        <w:autoSpaceDN/>
        <w:adjustRightInd w:val="0"/>
        <w:snapToGrid w:val="0"/>
        <w:spacing w:before="0" w:after="0" w:line="240" w:lineRule="auto"/>
        <w:ind w:left="0" w:right="0"/>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eastAsia="zh-CN" w:bidi="ar-SA"/>
        </w:rPr>
        <w:t>音乐</w:t>
      </w:r>
      <w:r>
        <w:rPr>
          <w:rFonts w:hint="eastAsia" w:ascii="Times New Roman" w:hAnsi="Times New Roman" w:eastAsia="方正小标宋简体" w:cs="Times New Roman"/>
          <w:kern w:val="2"/>
          <w:sz w:val="44"/>
          <w:szCs w:val="44"/>
          <w:lang w:val="en-US" w:bidi="ar-SA"/>
        </w:rPr>
        <w:t>专业</w:t>
      </w:r>
      <w:r>
        <w:rPr>
          <w:rFonts w:hint="eastAsia" w:ascii="Times New Roman" w:hAnsi="Times New Roman" w:eastAsia="方正小标宋简体" w:cs="Times New Roman"/>
          <w:kern w:val="2"/>
          <w:sz w:val="44"/>
          <w:szCs w:val="44"/>
          <w:lang w:val="en-US" w:eastAsia="zh-CN" w:bidi="ar-SA"/>
        </w:rPr>
        <w:t>升学</w:t>
      </w:r>
      <w:r>
        <w:rPr>
          <w:rFonts w:hint="eastAsia" w:ascii="Times New Roman" w:hAnsi="Times New Roman" w:eastAsia="方正小标宋简体" w:cs="Times New Roman"/>
          <w:kern w:val="2"/>
          <w:sz w:val="44"/>
          <w:szCs w:val="44"/>
          <w:lang w:val="en-US" w:bidi="ar-SA"/>
        </w:rPr>
        <w:t>方向</w:t>
      </w:r>
    </w:p>
    <w:p>
      <w:pPr>
        <w:widowControl w:val="0"/>
        <w:overflowPunct w:val="0"/>
        <w:autoSpaceDE/>
        <w:autoSpaceDN/>
        <w:adjustRightInd w:val="0"/>
        <w:snapToGrid w:val="0"/>
        <w:spacing w:before="0" w:after="0" w:line="240" w:lineRule="auto"/>
        <w:ind w:left="0" w:right="0"/>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bidi="ar-SA"/>
        </w:rPr>
        <w:t>人才培养方案</w:t>
      </w:r>
    </w:p>
    <w:p>
      <w:pPr>
        <w:widowControl w:val="0"/>
        <w:overflowPunct w:val="0"/>
        <w:adjustRightInd w:val="0"/>
        <w:snapToGrid w:val="0"/>
        <w:jc w:val="center"/>
        <w:rPr>
          <w:rFonts w:hint="eastAsia" w:ascii="Times New Roman" w:hAnsi="Times New Roman" w:eastAsia="方正小标宋简体" w:cs="Times New Roman"/>
          <w:kern w:val="2"/>
          <w:sz w:val="44"/>
          <w:szCs w:val="44"/>
        </w:rPr>
      </w:pPr>
    </w:p>
    <w:p>
      <w:pPr>
        <w:pStyle w:val="13"/>
        <w:numPr>
          <w:ilvl w:val="0"/>
          <w:numId w:val="5"/>
        </w:numPr>
        <w:rPr>
          <w:rFonts w:hint="eastAsia"/>
          <w:b/>
          <w:bCs/>
          <w:color w:val="231F20"/>
          <w:lang w:val="en-US" w:eastAsia="zh-CN"/>
        </w:rPr>
      </w:pPr>
      <w:r>
        <w:rPr>
          <w:rFonts w:hint="eastAsia"/>
          <w:b/>
          <w:bCs/>
        </w:rPr>
        <w:t>专业名称及代码</w:t>
      </w:r>
    </w:p>
    <w:p>
      <w:pPr>
        <w:pStyle w:val="2"/>
        <w:spacing w:before="166" w:line="436" w:lineRule="exact"/>
        <w:ind w:left="0" w:leftChars="0" w:firstLine="640" w:firstLineChars="200"/>
        <w:rPr>
          <w:rFonts w:hint="eastAsia" w:ascii="Arial Unicode MS" w:hAnsi="Arial Unicode MS" w:eastAsia="Arial Unicode MS" w:cs="Arial Unicode MS"/>
          <w:color w:val="231F20"/>
          <w:sz w:val="22"/>
          <w:szCs w:val="22"/>
          <w:lang w:val="zh-CN" w:eastAsia="zh-CN" w:bidi="zh-CN"/>
        </w:rPr>
      </w:pPr>
      <w:r>
        <w:rPr>
          <w:rFonts w:hint="eastAsia" w:ascii="Times New Roman" w:hAnsi="Times New Roman" w:eastAsia="方正仿宋简体" w:cs="Times New Roman"/>
          <w:kern w:val="2"/>
          <w:sz w:val="32"/>
          <w:szCs w:val="22"/>
          <w:lang w:val="zh-CN" w:eastAsia="zh-CN"/>
        </w:rPr>
        <w:t>音乐（140800）</w:t>
      </w:r>
    </w:p>
    <w:p>
      <w:pPr>
        <w:pStyle w:val="13"/>
        <w:numPr>
          <w:ilvl w:val="0"/>
          <w:numId w:val="0"/>
        </w:numPr>
        <w:ind w:left="640" w:leftChars="0" w:right="0" w:rightChars="0"/>
        <w:rPr>
          <w:rFonts w:hint="eastAsia"/>
          <w:b/>
          <w:bCs/>
          <w:lang w:val="zh-CN" w:eastAsia="zh-CN"/>
        </w:rPr>
      </w:pPr>
      <w:r>
        <w:rPr>
          <w:rFonts w:hint="eastAsia"/>
          <w:b/>
          <w:bCs/>
          <w:lang w:val="zh-CN" w:eastAsia="zh-CN"/>
        </w:rPr>
        <w:t>二、入学要求</w:t>
      </w:r>
    </w:p>
    <w:p>
      <w:pPr>
        <w:pStyle w:val="2"/>
        <w:spacing w:before="166" w:line="436" w:lineRule="exact"/>
        <w:ind w:left="0" w:leftChars="0" w:right="550" w:rightChars="250"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初中毕业或具有同等学力者</w:t>
      </w:r>
    </w:p>
    <w:p>
      <w:pPr>
        <w:pStyle w:val="13"/>
        <w:numPr>
          <w:ilvl w:val="0"/>
          <w:numId w:val="0"/>
        </w:numPr>
        <w:ind w:left="640" w:leftChars="0" w:right="0" w:rightChars="0"/>
        <w:rPr>
          <w:rFonts w:hint="eastAsia"/>
          <w:b/>
          <w:bCs/>
          <w:lang w:val="zh-CN" w:eastAsia="zh-CN"/>
        </w:rPr>
      </w:pPr>
      <w:r>
        <w:rPr>
          <w:rFonts w:hint="eastAsia"/>
          <w:b/>
          <w:bCs/>
          <w:lang w:val="zh-CN" w:eastAsia="zh-CN"/>
        </w:rPr>
        <w:t>三、基本学制</w:t>
      </w:r>
    </w:p>
    <w:p>
      <w:pPr>
        <w:pStyle w:val="2"/>
        <w:spacing w:before="166" w:line="436" w:lineRule="exact"/>
        <w:ind w:left="0" w:leftChars="0"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 xml:space="preserve">3年 </w:t>
      </w:r>
    </w:p>
    <w:p>
      <w:pPr>
        <w:pStyle w:val="2"/>
        <w:spacing w:before="166" w:line="436" w:lineRule="exact"/>
        <w:ind w:left="0" w:leftChars="0" w:firstLine="643"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黑体" w:cs="Times New Roman"/>
          <w:b/>
          <w:bCs/>
          <w:sz w:val="32"/>
          <w:szCs w:val="32"/>
          <w:lang w:val="zh-CN" w:eastAsia="zh-CN" w:bidi="zh-CN"/>
        </w:rPr>
        <w:t>四、升学方向</w:t>
      </w:r>
    </w:p>
    <w:tbl>
      <w:tblPr>
        <w:tblStyle w:val="7"/>
        <w:tblpPr w:leftFromText="180" w:rightFromText="180" w:vertAnchor="text" w:horzAnchor="page" w:tblpX="2459" w:tblpY="67"/>
        <w:tblOverlap w:val="never"/>
        <w:tblW w:w="7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346"/>
        <w:gridCol w:w="1339"/>
        <w:gridCol w:w="3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286"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专业名称</w:t>
            </w:r>
          </w:p>
        </w:tc>
        <w:tc>
          <w:tcPr>
            <w:tcW w:w="1346"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专业类</w:t>
            </w:r>
          </w:p>
        </w:tc>
        <w:tc>
          <w:tcPr>
            <w:tcW w:w="1339"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专业代码</w:t>
            </w:r>
          </w:p>
        </w:tc>
        <w:tc>
          <w:tcPr>
            <w:tcW w:w="3529"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继续学习</w:t>
            </w:r>
          </w:p>
          <w:p>
            <w:pPr>
              <w:widowControl w:val="0"/>
              <w:overflowPunct w:val="0"/>
              <w:adjustRightInd w:val="0"/>
              <w:jc w:val="center"/>
              <w:rPr>
                <w:rFonts w:hint="eastAsia" w:ascii="黑体" w:hAnsi="黑体" w:eastAsia="黑体" w:cs="Times New Roman"/>
                <w:kern w:val="2"/>
                <w:lang w:eastAsia="zh-CN"/>
              </w:rPr>
            </w:pPr>
            <w:r>
              <w:rPr>
                <w:rFonts w:hint="eastAsia" w:ascii="黑体" w:hAnsi="黑体" w:eastAsia="黑体" w:cs="Times New Roman"/>
                <w:kern w:val="2"/>
              </w:rPr>
              <w:t>专业举例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286" w:type="dxa"/>
            <w:vMerge w:val="restart"/>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音乐表演</w:t>
            </w:r>
          </w:p>
        </w:tc>
        <w:tc>
          <w:tcPr>
            <w:tcW w:w="1346"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文化</w:t>
            </w:r>
          </w:p>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艺术类</w:t>
            </w:r>
          </w:p>
        </w:tc>
        <w:tc>
          <w:tcPr>
            <w:tcW w:w="1339" w:type="dxa"/>
            <w:vMerge w:val="restart"/>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rPr>
              <w:t>14</w:t>
            </w:r>
            <w:r>
              <w:rPr>
                <w:rFonts w:hint="eastAsia" w:ascii="Times New Roman" w:hAnsi="Times New Roman" w:eastAsia="方正仿宋简体" w:cs="Times New Roman"/>
                <w:kern w:val="2"/>
                <w:lang w:val="en-US" w:eastAsia="zh-CN"/>
              </w:rPr>
              <w:t>0800</w:t>
            </w:r>
          </w:p>
        </w:tc>
        <w:tc>
          <w:tcPr>
            <w:tcW w:w="3529" w:type="dxa"/>
            <w:vMerge w:val="restart"/>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高职</w:t>
            </w:r>
            <w:r>
              <w:rPr>
                <w:rFonts w:hint="eastAsia" w:ascii="Times New Roman" w:hAnsi="Times New Roman" w:eastAsia="方正仿宋简体" w:cs="Times New Roman"/>
                <w:kern w:val="2"/>
              </w:rPr>
              <w:t>：</w:t>
            </w:r>
            <w:r>
              <w:rPr>
                <w:rFonts w:hint="eastAsia" w:ascii="Times New Roman" w:hAnsi="Times New Roman" w:eastAsia="方正仿宋简体" w:cs="Times New Roman"/>
                <w:kern w:val="2"/>
                <w:lang w:eastAsia="zh-CN"/>
              </w:rPr>
              <w:t>学前教育、戏曲器乐伴奏</w:t>
            </w:r>
          </w:p>
          <w:p>
            <w:pPr>
              <w:widowControl w:val="0"/>
              <w:overflowPunct w:val="0"/>
              <w:adjustRightInd w:val="0"/>
              <w:jc w:val="center"/>
              <w:rPr>
                <w:rFonts w:hint="eastAsia"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8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4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529" w:type="dxa"/>
            <w:vMerge w:val="continue"/>
            <w:vAlign w:val="center"/>
          </w:tcPr>
          <w:p>
            <w:pPr>
              <w:widowControl w:val="0"/>
              <w:overflowPunct w:val="0"/>
              <w:adjustRightInd w:val="0"/>
              <w:jc w:val="center"/>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28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4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52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本科：</w:t>
            </w:r>
            <w:r>
              <w:rPr>
                <w:rFonts w:hint="eastAsia" w:ascii="Times New Roman" w:hAnsi="Times New Roman" w:eastAsia="方正仿宋简体" w:cs="Times New Roman"/>
                <w:kern w:val="2"/>
                <w:lang w:eastAsia="zh-CN"/>
              </w:rPr>
              <w:t>音乐教育、</w:t>
            </w:r>
            <w:r>
              <w:rPr>
                <w:rFonts w:hint="eastAsia" w:ascii="Times New Roman" w:hAnsi="Times New Roman" w:eastAsia="方正仿宋简体" w:cs="Times New Roman"/>
                <w:kern w:val="2"/>
              </w:rPr>
              <w:t>音乐表演</w:t>
            </w:r>
            <w:r>
              <w:rPr>
                <w:rFonts w:hint="eastAsia" w:ascii="Times New Roman" w:hAnsi="Times New Roman" w:eastAsia="方正仿宋简体" w:cs="Times New Roman"/>
                <w:kern w:val="2"/>
                <w:lang w:eastAsia="zh-CN"/>
              </w:rPr>
              <w:t>、音乐学、戏曲器乐伴奏、作曲技术理论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8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46"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3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529" w:type="dxa"/>
            <w:vMerge w:val="continue"/>
            <w:vAlign w:val="center"/>
          </w:tcPr>
          <w:p>
            <w:pPr>
              <w:widowControl w:val="0"/>
              <w:overflowPunct w:val="0"/>
              <w:adjustRightInd w:val="0"/>
              <w:jc w:val="center"/>
              <w:rPr>
                <w:rFonts w:ascii="Times New Roman" w:hAnsi="Times New Roman" w:eastAsia="方正仿宋简体" w:cs="Times New Roman"/>
                <w:kern w:val="2"/>
              </w:rPr>
            </w:pPr>
          </w:p>
        </w:tc>
      </w:tr>
    </w:tbl>
    <w:p>
      <w:pPr>
        <w:pStyle w:val="13"/>
        <w:numPr>
          <w:ilvl w:val="0"/>
          <w:numId w:val="0"/>
        </w:numPr>
        <w:ind w:right="0" w:rightChars="0"/>
        <w:rPr>
          <w:rFonts w:hint="eastAsia"/>
          <w:b/>
          <w:bCs/>
          <w:lang w:val="zh-CN" w:eastAsia="zh-CN"/>
        </w:rPr>
      </w:pPr>
    </w:p>
    <w:p>
      <w:pPr>
        <w:pStyle w:val="13"/>
        <w:numPr>
          <w:ilvl w:val="0"/>
          <w:numId w:val="0"/>
        </w:numPr>
        <w:ind w:left="640" w:leftChars="0" w:right="0" w:rightChars="0"/>
        <w:rPr>
          <w:rFonts w:hint="eastAsia"/>
          <w:b/>
          <w:bCs/>
          <w:lang w:val="zh-CN" w:eastAsia="zh-CN"/>
        </w:rPr>
      </w:pPr>
    </w:p>
    <w:p>
      <w:pPr>
        <w:pStyle w:val="13"/>
        <w:numPr>
          <w:ilvl w:val="0"/>
          <w:numId w:val="0"/>
        </w:numPr>
        <w:ind w:left="640" w:leftChars="0" w:right="0" w:rightChars="0"/>
        <w:rPr>
          <w:rFonts w:hint="eastAsia"/>
          <w:b/>
          <w:bCs/>
          <w:lang w:val="zh-CN" w:eastAsia="zh-CN"/>
        </w:rPr>
      </w:pPr>
      <w:r>
        <w:rPr>
          <w:rFonts w:hint="eastAsia"/>
          <w:b/>
          <w:bCs/>
          <w:lang w:val="zh-CN" w:eastAsia="zh-CN"/>
        </w:rPr>
        <w:t>五、培养目标与培养规格</w:t>
      </w:r>
    </w:p>
    <w:p>
      <w:pPr>
        <w:pStyle w:val="12"/>
        <w:numPr>
          <w:ilvl w:val="0"/>
          <w:numId w:val="0"/>
        </w:numPr>
        <w:autoSpaceDE/>
        <w:autoSpaceDN/>
        <w:spacing w:before="0" w:after="0" w:line="240" w:lineRule="auto"/>
        <w:ind w:right="0" w:firstLine="643" w:firstLineChars="200"/>
        <w:jc w:val="both"/>
        <w:rPr>
          <w:rFonts w:hint="default"/>
          <w:kern w:val="2"/>
          <w:lang w:val="en-US" w:eastAsia="zh-CN" w:bidi="ar-SA"/>
        </w:rPr>
      </w:pPr>
      <w:r>
        <w:rPr>
          <w:rFonts w:hint="eastAsia"/>
          <w:kern w:val="2"/>
          <w:lang w:val="zh-CN" w:eastAsia="zh-CN" w:bidi="ar-SA"/>
        </w:rPr>
        <w:t>（一）培养目标</w:t>
      </w:r>
    </w:p>
    <w:p>
      <w:pPr>
        <w:pStyle w:val="4"/>
        <w:ind w:right="115"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rPr>
        <w:t>本专业</w:t>
      </w:r>
      <w:r>
        <w:rPr>
          <w:rFonts w:hint="eastAsia" w:ascii="Times New Roman" w:hAnsi="Times New Roman" w:eastAsia="方正仿宋简体" w:cs="Times New Roman"/>
          <w:kern w:val="2"/>
          <w:sz w:val="32"/>
          <w:szCs w:val="22"/>
          <w:lang w:eastAsia="zh-CN"/>
        </w:rPr>
        <w:t>坚持立德树人，</w:t>
      </w:r>
      <w:r>
        <w:rPr>
          <w:rFonts w:hint="eastAsia" w:ascii="Times New Roman" w:hAnsi="Times New Roman" w:eastAsia="方正仿宋简体" w:cs="Times New Roman"/>
          <w:kern w:val="2"/>
          <w:sz w:val="32"/>
          <w:szCs w:val="22"/>
          <w:lang w:val="zh-CN" w:eastAsia="zh-CN"/>
        </w:rPr>
        <w:t xml:space="preserve">培养热爱祖国，具有一定音乐知识、技能，乐学善学、勤于反思、具备扎实音乐基础和艺术素养的优秀音乐人才。  </w:t>
      </w:r>
    </w:p>
    <w:p>
      <w:pPr>
        <w:pStyle w:val="4"/>
        <w:ind w:right="115" w:firstLine="960" w:firstLineChars="300"/>
        <w:rPr>
          <w:rFonts w:hint="eastAsia" w:ascii="Times New Roman" w:hAnsi="Times New Roman" w:eastAsia="方正仿宋简体" w:cs="Times New Roman"/>
          <w:kern w:val="2"/>
          <w:sz w:val="32"/>
          <w:szCs w:val="22"/>
          <w:lang w:val="zh-CN" w:eastAsia="zh-CN"/>
        </w:rPr>
      </w:pPr>
    </w:p>
    <w:p>
      <w:pPr>
        <w:pStyle w:val="12"/>
        <w:numPr>
          <w:ilvl w:val="0"/>
          <w:numId w:val="0"/>
        </w:numPr>
        <w:ind w:firstLine="643" w:firstLineChars="200"/>
        <w:rPr>
          <w:rFonts w:hint="eastAsia" w:eastAsia="楷体_GB2312"/>
          <w:lang w:eastAsia="zh-CN"/>
        </w:rPr>
      </w:pPr>
      <w:r>
        <w:rPr>
          <w:rFonts w:hint="eastAsia"/>
        </w:rPr>
        <w:t>（二）培养</w:t>
      </w:r>
      <w:r>
        <w:rPr>
          <w:rFonts w:hint="eastAsia"/>
          <w:lang w:eastAsia="zh-CN"/>
        </w:rPr>
        <w:t>规格</w:t>
      </w:r>
    </w:p>
    <w:p>
      <w:pPr>
        <w:pStyle w:val="4"/>
        <w:ind w:right="115"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本专业毕业生应具有以下文化素养和专业知识技能：</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en-US" w:eastAsia="zh-CN"/>
        </w:rPr>
        <w:t>1、文化</w:t>
      </w:r>
      <w:r>
        <w:rPr>
          <w:rFonts w:hint="eastAsia" w:ascii="Times New Roman" w:hAnsi="Times New Roman" w:eastAsia="方正仿宋简体" w:cs="Times New Roman"/>
          <w:kern w:val="2"/>
          <w:sz w:val="32"/>
          <w:szCs w:val="22"/>
          <w:lang w:val="zh-CN" w:eastAsia="zh-CN"/>
        </w:rPr>
        <w:t>素养</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（1）人文素养：广泛涉猎各类人文社科类知识，有良好的知识储备。</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（2）语言表达：能够积极、正确的表达自己所思所想，具备一定的组织沟通能力。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（3）思维能力：有一定的独立思考、分析能力，对新事物、新方法有较好的接受度，具有直觉思维、形象思维、逻辑思维和创造思维能力。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（4）审美鉴赏：具有正确的审美观和鉴赏美的能力，掌握一定的美学知识，能够在欣赏美、表现美和创造美的过程中不断陶冶情操，提高素养。</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（5）文化传承与创造：继承中华优秀传统文化，具备文化自觉意识和文化自信态度，形成对中外文化的理解和对优秀外国文化的认同。</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en-US" w:eastAsia="zh-CN"/>
        </w:rPr>
        <w:t>2、</w:t>
      </w:r>
      <w:r>
        <w:rPr>
          <w:rFonts w:hint="eastAsia" w:ascii="Times New Roman" w:hAnsi="Times New Roman" w:eastAsia="方正仿宋简体" w:cs="Times New Roman"/>
          <w:kern w:val="2"/>
          <w:sz w:val="32"/>
          <w:szCs w:val="22"/>
          <w:lang w:val="zh-CN" w:eastAsia="zh-CN"/>
        </w:rPr>
        <w:t>专业知识和技能</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1</w:t>
      </w:r>
      <w:r>
        <w:rPr>
          <w:rFonts w:hint="eastAsia" w:ascii="Times New Roman" w:hAnsi="Times New Roman" w:eastAsia="方正仿宋简体" w:cs="Times New Roman"/>
          <w:kern w:val="2"/>
          <w:sz w:val="32"/>
          <w:szCs w:val="22"/>
          <w:lang w:val="zh-CN" w:eastAsia="zh-CN"/>
        </w:rPr>
        <w:t>）掌握音乐艺术的基本特点和基础理论知识。</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2</w:t>
      </w:r>
      <w:r>
        <w:rPr>
          <w:rFonts w:hint="eastAsia" w:ascii="Times New Roman" w:hAnsi="Times New Roman" w:eastAsia="方正仿宋简体" w:cs="Times New Roman"/>
          <w:kern w:val="2"/>
          <w:sz w:val="32"/>
          <w:szCs w:val="22"/>
          <w:lang w:val="zh-CN" w:eastAsia="zh-CN"/>
        </w:rPr>
        <w:t>）具有基本的五线谱（或简谱）视谱、唱谱及听音记谱能力。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3</w:t>
      </w:r>
      <w:r>
        <w:rPr>
          <w:rFonts w:hint="eastAsia" w:ascii="Times New Roman" w:hAnsi="Times New Roman" w:eastAsia="方正仿宋简体" w:cs="Times New Roman"/>
          <w:kern w:val="2"/>
          <w:sz w:val="32"/>
          <w:szCs w:val="22"/>
          <w:lang w:val="zh-CN" w:eastAsia="zh-CN"/>
        </w:rPr>
        <w:t>）具有初步的钢琴演奏和伴奏能力。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4</w:t>
      </w:r>
      <w:r>
        <w:rPr>
          <w:rFonts w:hint="eastAsia" w:ascii="Times New Roman" w:hAnsi="Times New Roman" w:eastAsia="方正仿宋简体" w:cs="Times New Roman"/>
          <w:kern w:val="2"/>
          <w:sz w:val="32"/>
          <w:szCs w:val="22"/>
          <w:lang w:val="zh-CN" w:eastAsia="zh-CN"/>
        </w:rPr>
        <w:t>）具有基本的音乐表现能力和初步的音乐创作能力。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5</w:t>
      </w:r>
      <w:r>
        <w:rPr>
          <w:rFonts w:hint="eastAsia" w:ascii="Times New Roman" w:hAnsi="Times New Roman" w:eastAsia="方正仿宋简体" w:cs="Times New Roman"/>
          <w:kern w:val="2"/>
          <w:sz w:val="32"/>
          <w:szCs w:val="22"/>
          <w:lang w:val="zh-CN" w:eastAsia="zh-CN"/>
        </w:rPr>
        <w:t>）了解地域和民族音乐文化，具有基本的中外音乐历史知识。</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6</w:t>
      </w:r>
      <w:r>
        <w:rPr>
          <w:rFonts w:hint="eastAsia" w:ascii="Times New Roman" w:hAnsi="Times New Roman" w:eastAsia="方正仿宋简体" w:cs="Times New Roman"/>
          <w:kern w:val="2"/>
          <w:sz w:val="32"/>
          <w:szCs w:val="22"/>
          <w:lang w:val="zh-CN" w:eastAsia="zh-CN"/>
        </w:rPr>
        <w:t>）具备初步的形体表演和舞台综合表现能力。</w:t>
      </w:r>
    </w:p>
    <w:p>
      <w:pPr>
        <w:pStyle w:val="4"/>
        <w:ind w:right="115" w:firstLine="960" w:firstLineChars="3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w:t>
      </w:r>
      <w:r>
        <w:rPr>
          <w:rFonts w:hint="eastAsia" w:ascii="Times New Roman" w:hAnsi="Times New Roman" w:eastAsia="方正仿宋简体" w:cs="Times New Roman"/>
          <w:kern w:val="2"/>
          <w:sz w:val="32"/>
          <w:szCs w:val="22"/>
          <w:lang w:val="en-US" w:eastAsia="zh-CN"/>
        </w:rPr>
        <w:t>7</w:t>
      </w:r>
      <w:r>
        <w:rPr>
          <w:rFonts w:hint="eastAsia" w:ascii="Times New Roman" w:hAnsi="Times New Roman" w:eastAsia="方正仿宋简体" w:cs="Times New Roman"/>
          <w:kern w:val="2"/>
          <w:sz w:val="32"/>
          <w:szCs w:val="22"/>
          <w:lang w:val="zh-CN" w:eastAsia="zh-CN"/>
        </w:rPr>
        <w:t>）具有初步的艺术审美和音乐鉴赏</w:t>
      </w:r>
    </w:p>
    <w:p>
      <w:pPr>
        <w:pStyle w:val="4"/>
        <w:ind w:right="115" w:firstLine="643" w:firstLineChars="200"/>
        <w:rPr>
          <w:rFonts w:hint="eastAsia" w:ascii="Times New Roman" w:hAnsi="Times New Roman" w:eastAsia="方正仿宋简体" w:cs="Times New Roman"/>
          <w:kern w:val="2"/>
          <w:sz w:val="32"/>
          <w:szCs w:val="22"/>
          <w:lang w:val="en-US" w:eastAsia="zh-CN"/>
        </w:rPr>
      </w:pPr>
      <w:r>
        <w:rPr>
          <w:rFonts w:hint="eastAsia" w:ascii="Times New Roman" w:hAnsi="Times New Roman" w:eastAsia="黑体" w:cs="Times New Roman"/>
          <w:b/>
          <w:bCs/>
          <w:sz w:val="32"/>
          <w:szCs w:val="32"/>
          <w:lang w:val="zh-CN" w:eastAsia="zh-CN" w:bidi="zh-CN"/>
        </w:rPr>
        <w:t>六、课程设置及要求</w:t>
      </w:r>
      <w:r>
        <w:rPr>
          <w:rFonts w:hint="eastAsia" w:ascii="Times New Roman" w:hAnsi="Times New Roman" w:eastAsia="黑体" w:cs="Times New Roman"/>
          <w:b/>
          <w:bCs/>
          <w:sz w:val="32"/>
          <w:szCs w:val="32"/>
          <w:lang w:val="en-US" w:eastAsia="zh-CN" w:bidi="zh-CN"/>
        </w:rPr>
        <w:t xml:space="preserve">  </w:t>
      </w:r>
      <w:r>
        <w:rPr>
          <w:rFonts w:hint="eastAsia" w:ascii="Times New Roman" w:hAnsi="Times New Roman" w:eastAsia="方正仿宋简体" w:cs="Times New Roman"/>
          <w:kern w:val="2"/>
          <w:sz w:val="32"/>
          <w:szCs w:val="22"/>
          <w:lang w:val="en-US" w:eastAsia="zh-CN"/>
        </w:rPr>
        <w:t xml:space="preserve">  </w:t>
      </w:r>
    </w:p>
    <w:p>
      <w:pPr>
        <w:widowControl/>
        <w:overflowPunct w:val="0"/>
        <w:autoSpaceDE/>
        <w:autoSpaceDN/>
        <w:adjustRightInd w:val="0"/>
        <w:spacing w:before="0" w:after="0" w:line="240" w:lineRule="auto"/>
        <w:ind w:left="0" w:right="0" w:firstLine="640" w:firstLineChars="200"/>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本专业课程设置分为公共基础课和专业技能课。</w:t>
      </w:r>
    </w:p>
    <w:p>
      <w:pPr>
        <w:widowControl/>
        <w:overflowPunct w:val="0"/>
        <w:autoSpaceDE/>
        <w:autoSpaceDN/>
        <w:adjustRightInd w:val="0"/>
        <w:spacing w:before="0" w:after="0" w:line="240" w:lineRule="auto"/>
        <w:ind w:left="0" w:right="0" w:firstLine="640" w:firstLineChars="200"/>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en-US" w:bidi="ar-SA"/>
        </w:rPr>
        <w:t>公共基础课</w:t>
      </w:r>
      <w:r>
        <w:rPr>
          <w:rFonts w:ascii="Times New Roman" w:hAnsi="Times New Roman" w:eastAsia="方正仿宋简体" w:cs="Times New Roman"/>
          <w:kern w:val="0"/>
          <w:sz w:val="32"/>
          <w:szCs w:val="24"/>
          <w:lang w:val="en-US" w:bidi="ar-SA"/>
        </w:rPr>
        <w:t>主要是指文化课程，依照教育部《普通高中课程方案（2017年版）》和各学科课程标准（2017年版），</w:t>
      </w:r>
      <w:r>
        <w:rPr>
          <w:rFonts w:hint="eastAsia" w:ascii="Times New Roman" w:hAnsi="Times New Roman" w:eastAsia="方正仿宋简体" w:cs="Times New Roman"/>
          <w:kern w:val="0"/>
          <w:sz w:val="32"/>
          <w:szCs w:val="24"/>
          <w:lang w:val="en-US" w:bidi="ar-SA"/>
        </w:rPr>
        <w:t>包括</w:t>
      </w:r>
      <w:r>
        <w:rPr>
          <w:rFonts w:ascii="Times New Roman" w:hAnsi="Times New Roman" w:eastAsia="方正仿宋简体" w:cs="Times New Roman"/>
          <w:kern w:val="0"/>
          <w:sz w:val="32"/>
          <w:szCs w:val="24"/>
          <w:lang w:val="en-US" w:bidi="ar-SA"/>
        </w:rPr>
        <w:t>语文、数学、英语、</w:t>
      </w:r>
      <w:r>
        <w:rPr>
          <w:rFonts w:hint="eastAsia" w:ascii="Times New Roman" w:hAnsi="Times New Roman" w:eastAsia="方正仿宋简体" w:cs="Times New Roman"/>
          <w:kern w:val="0"/>
          <w:sz w:val="32"/>
          <w:szCs w:val="24"/>
          <w:lang w:val="en-US" w:bidi="ar-SA"/>
        </w:rPr>
        <w:t>思想</w:t>
      </w:r>
      <w:r>
        <w:rPr>
          <w:rFonts w:ascii="Times New Roman" w:hAnsi="Times New Roman" w:eastAsia="方正仿宋简体" w:cs="Times New Roman"/>
          <w:kern w:val="0"/>
          <w:sz w:val="32"/>
          <w:szCs w:val="24"/>
          <w:lang w:val="en-US" w:bidi="ar-SA"/>
        </w:rPr>
        <w:t>政治、历史、地理</w:t>
      </w:r>
      <w:r>
        <w:rPr>
          <w:rFonts w:hint="eastAsia" w:ascii="Times New Roman" w:hAnsi="Times New Roman" w:eastAsia="方正仿宋简体" w:cs="Times New Roman"/>
          <w:kern w:val="0"/>
          <w:sz w:val="32"/>
          <w:szCs w:val="24"/>
          <w:lang w:val="en-US" w:bidi="ar-SA"/>
        </w:rPr>
        <w:t>等人文科学类基础课。</w:t>
      </w:r>
    </w:p>
    <w:p>
      <w:pPr>
        <w:overflowPunct w:val="0"/>
        <w:adjustRightInd w:val="0"/>
        <w:ind w:firstLine="640" w:firstLineChars="200"/>
        <w:rPr>
          <w:rFonts w:ascii="Times New Roman" w:hAnsi="Times New Roman" w:eastAsia="方正仿宋简体" w:cs="Times New Roman"/>
          <w:sz w:val="32"/>
        </w:rPr>
      </w:pPr>
      <w:r>
        <w:rPr>
          <w:rFonts w:hint="eastAsia" w:ascii="Times New Roman" w:hAnsi="Times New Roman" w:eastAsia="方正仿宋简体" w:cs="Times New Roman"/>
          <w:kern w:val="2"/>
          <w:sz w:val="32"/>
          <w:szCs w:val="22"/>
          <w:lang w:val="zh-CN" w:eastAsia="zh-CN"/>
        </w:rPr>
        <w:t>专业技能课包括专业核心课、专业技能方向课和专业选修课。</w:t>
      </w:r>
    </w:p>
    <w:p>
      <w:pPr>
        <w:overflowPunct w:val="0"/>
        <w:adjustRightInd w:val="0"/>
        <w:rPr>
          <w:rFonts w:ascii="Times New Roman" w:hAnsi="Times New Roman" w:eastAsia="方正仿宋简体" w:cs="Times New Roman"/>
          <w:sz w:val="32"/>
        </w:rPr>
      </w:pPr>
      <w:r>
        <w:rPr>
          <w:rFonts w:ascii="Times New Roman" w:hAnsi="Times New Roman" w:eastAsia="方正仿宋简体" w:cs="Times New Roman"/>
          <w:sz w:val="32"/>
        </w:rPr>
        <mc:AlternateContent>
          <mc:Choice Requires="wps">
            <w:drawing>
              <wp:anchor distT="0" distB="0" distL="114300" distR="114300" simplePos="0" relativeHeight="251669504" behindDoc="0" locked="0" layoutInCell="1" allowOverlap="1">
                <wp:simplePos x="0" y="0"/>
                <wp:positionH relativeFrom="column">
                  <wp:posOffset>3977640</wp:posOffset>
                </wp:positionH>
                <wp:positionV relativeFrom="paragraph">
                  <wp:posOffset>132715</wp:posOffset>
                </wp:positionV>
                <wp:extent cx="898525" cy="3382010"/>
                <wp:effectExtent l="6350" t="6350" r="9525" b="21590"/>
                <wp:wrapTopAndBottom/>
                <wp:docPr id="91" name="矩形 91"/>
                <wp:cNvGraphicFramePr/>
                <a:graphic xmlns:a="http://schemas.openxmlformats.org/drawingml/2006/main">
                  <a:graphicData uri="http://schemas.microsoft.com/office/word/2010/wordprocessingShape">
                    <wps:wsp>
                      <wps:cNvSpPr/>
                      <wps:spPr>
                        <a:xfrm>
                          <a:off x="0" y="0"/>
                          <a:ext cx="898525" cy="33820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专业选修课</w:t>
                            </w:r>
                          </w:p>
                          <w:p>
                            <w:pPr>
                              <w:jc w:val="left"/>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eastAsia="zh-CN"/>
                                <w14:textFill>
                                  <w14:solidFill>
                                    <w14:schemeClr w14:val="tx1"/>
                                  </w14:solidFill>
                                </w14:textFill>
                              </w:rPr>
                              <w:t>形体训练</w:t>
                            </w:r>
                          </w:p>
                          <w:p>
                            <w:pPr>
                              <w:jc w:val="left"/>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w:t>
                            </w:r>
                            <w:r>
                              <w:rPr>
                                <w:rFonts w:hint="eastAsia"/>
                                <w:color w:val="000000" w:themeColor="text1"/>
                                <w:lang w:eastAsia="zh-CN"/>
                                <w14:textFill>
                                  <w14:solidFill>
                                    <w14:schemeClr w14:val="tx1"/>
                                  </w14:solidFill>
                                </w14:textFill>
                              </w:rPr>
                              <w:t>舞台实践</w:t>
                            </w:r>
                          </w:p>
                          <w:p>
                            <w:pPr>
                              <w:jc w:val="left"/>
                              <w:rPr>
                                <w:rFonts w:hint="eastAsia"/>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3.2pt;margin-top:10.45pt;height:266.3pt;width:70.75pt;mso-wrap-distance-bottom:0pt;mso-wrap-distance-top:0pt;z-index:251669504;v-text-anchor:middle;mso-width-relative:page;mso-height-relative:page;" filled="f" stroked="t" coordsize="21600,21600" o:gfxdata="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uAr8nZAAAACgEAAA8AAAAAAAAAAQAgAAAAIgAAAGRycy9kb3ducmV2&#10;LnhtbFBLAQIUABQAAAAIAIdO4kAQX79mbQIAANgEAAAOAAAAAAAAAAEAIAAAACgBAABkcnMvZTJv&#10;RG9jLnhtbFBLBQYAAAAABgAGAFkBAAAHBgAAAAA=&#10;">
                <v:fill on="f" focussize="0,0"/>
                <v:stroke weight="1pt" color="#000000 [3213]" miterlimit="8" joinstyle="miter"/>
                <v:imagedata o:title=""/>
                <o:lock v:ext="edit" aspectratio="f"/>
                <v:textbox>
                  <w:txbxContent>
                    <w:p>
                      <w:pPr>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专业选修课</w:t>
                      </w:r>
                    </w:p>
                    <w:p>
                      <w:pPr>
                        <w:jc w:val="left"/>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eastAsia="zh-CN"/>
                          <w14:textFill>
                            <w14:solidFill>
                              <w14:schemeClr w14:val="tx1"/>
                            </w14:solidFill>
                          </w14:textFill>
                        </w:rPr>
                        <w:t>形体训练</w:t>
                      </w:r>
                    </w:p>
                    <w:p>
                      <w:pPr>
                        <w:jc w:val="left"/>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w:t>
                      </w:r>
                      <w:r>
                        <w:rPr>
                          <w:rFonts w:hint="eastAsia"/>
                          <w:color w:val="000000" w:themeColor="text1"/>
                          <w:lang w:eastAsia="zh-CN"/>
                          <w14:textFill>
                            <w14:solidFill>
                              <w14:schemeClr w14:val="tx1"/>
                            </w14:solidFill>
                          </w14:textFill>
                        </w:rPr>
                        <w:t>舞台实践</w:t>
                      </w:r>
                    </w:p>
                    <w:p>
                      <w:pPr>
                        <w:jc w:val="left"/>
                        <w:rPr>
                          <w:rFonts w:hint="eastAsia"/>
                          <w:color w:val="000000" w:themeColor="text1"/>
                          <w14:textFill>
                            <w14:solidFill>
                              <w14:schemeClr w14:val="tx1"/>
                            </w14:solidFill>
                          </w14:textFill>
                        </w:rPr>
                      </w:pP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7696" behindDoc="0" locked="0" layoutInCell="1" allowOverlap="1">
                <wp:simplePos x="0" y="0"/>
                <wp:positionH relativeFrom="column">
                  <wp:posOffset>2724785</wp:posOffset>
                </wp:positionH>
                <wp:positionV relativeFrom="paragraph">
                  <wp:posOffset>3608705</wp:posOffset>
                </wp:positionV>
                <wp:extent cx="9525" cy="276225"/>
                <wp:effectExtent l="46355" t="0" r="58420" b="9525"/>
                <wp:wrapNone/>
                <wp:docPr id="86" name="直接箭头连接符 86"/>
                <wp:cNvGraphicFramePr/>
                <a:graphic xmlns:a="http://schemas.openxmlformats.org/drawingml/2006/main">
                  <a:graphicData uri="http://schemas.microsoft.com/office/word/2010/wordprocessingShape">
                    <wps:wsp>
                      <wps:cNvCnPr/>
                      <wps:spPr>
                        <a:xfrm flipH="1" flipV="1">
                          <a:off x="0" y="0"/>
                          <a:ext cx="9525" cy="2762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14.55pt;margin-top:284.15pt;height:21.75pt;width:0.75pt;z-index:251677696;mso-width-relative:page;mso-height-relative:page;" filled="f" stroked="t" coordsize="21600,21600" o:gfxdata="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6wj4B2QAAAAsBAAAPAAAAAAAA&#10;AAEAIAAAACIAAABkcnMvZG93bnJldi54bWxQSwECFAAUAAAACACHTuJAsNgr/BECAAD2AwAADgAA&#10;AAAAAAABACAAAAAoAQAAZHJzL2Uyb0RvYy54bWxQSwUGAAAAAAYABgBZAQAAqwUAAAAA&#10;">
                <v:fill on="f" focussize="0,0"/>
                <v:stroke weight="0.5pt" color="#000000 [3213]" miterlimit="8" joinstyle="miter" endarrow="open"/>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6672" behindDoc="0" locked="0" layoutInCell="1" allowOverlap="1">
                <wp:simplePos x="0" y="0"/>
                <wp:positionH relativeFrom="column">
                  <wp:posOffset>2709545</wp:posOffset>
                </wp:positionH>
                <wp:positionV relativeFrom="paragraph">
                  <wp:posOffset>2987675</wp:posOffset>
                </wp:positionV>
                <wp:extent cx="104775" cy="1123950"/>
                <wp:effectExtent l="5080" t="635" r="13970" b="8890"/>
                <wp:wrapNone/>
                <wp:docPr id="78" name="右中括号 78"/>
                <wp:cNvGraphicFramePr/>
                <a:graphic xmlns:a="http://schemas.openxmlformats.org/drawingml/2006/main">
                  <a:graphicData uri="http://schemas.microsoft.com/office/word/2010/wordprocessingShape">
                    <wps:wsp>
                      <wps:cNvSpPr/>
                      <wps:spPr>
                        <a:xfrm rot="5400000" flipV="1">
                          <a:off x="0" y="0"/>
                          <a:ext cx="104775" cy="112395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flip:y;margin-left:213.35pt;margin-top:235.25pt;height:88.5pt;width:8.25pt;rotation:-5898240f;z-index:251676672;v-text-anchor:middle;mso-width-relative:page;mso-height-relative:page;" filled="f" stroked="t" coordsize="21600,21600" o:gfxdata="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wJXU69wAAAALAQAA&#10;DwAAAAAAAAABACAAAAAiAAAAZHJzL2Rvd25yZXYueG1sUEsBAhQAFAAAAAgAh07iQAkXH+iHAgAA&#10;8gQAAA4AAAAAAAAAAQAgAAAAKwEAAGRycy9lMm9Eb2MueG1sUEsFBgAAAAAGAAYAWQEAACQGAAAA&#10;AA==&#10;" adj="167">
                <v:fill on="f" focussize="0,0"/>
                <v:stroke weight="0.5pt" color="#000000 [3213]" miterlimit="8" joinstyle="miter"/>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5648" behindDoc="0" locked="0" layoutInCell="1" allowOverlap="1">
                <wp:simplePos x="0" y="0"/>
                <wp:positionH relativeFrom="column">
                  <wp:posOffset>2794635</wp:posOffset>
                </wp:positionH>
                <wp:positionV relativeFrom="paragraph">
                  <wp:posOffset>2699385</wp:posOffset>
                </wp:positionV>
                <wp:extent cx="111760" cy="2482215"/>
                <wp:effectExtent l="5080" t="5080" r="8255" b="16510"/>
                <wp:wrapNone/>
                <wp:docPr id="87" name="右中括号 87"/>
                <wp:cNvGraphicFramePr/>
                <a:graphic xmlns:a="http://schemas.openxmlformats.org/drawingml/2006/main">
                  <a:graphicData uri="http://schemas.microsoft.com/office/word/2010/wordprocessingShape">
                    <wps:wsp>
                      <wps:cNvSpPr/>
                      <wps:spPr>
                        <a:xfrm rot="16200000">
                          <a:off x="0" y="0"/>
                          <a:ext cx="111760" cy="2482215"/>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margin-left:220.05pt;margin-top:212.55pt;height:195.45pt;width:8.8pt;rotation:-5898240f;z-index:251675648;v-text-anchor:middle;mso-width-relative:page;mso-height-relative:page;" filled="f" stroked="t" coordsize="21600,21600" o:gfxdata="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x0fLWtsAAAALAQAADwAAAAAAAAAB&#10;ACAAAAAiAAAAZHJzL2Rvd25yZXYueG1sUEsBAhQAFAAAAAgAh07iQKV7PSd/AgAA6QQAAA4AAAAA&#10;AAAAAQAgAAAAKgEAAGRycy9lMm9Eb2MueG1sUEsFBgAAAAAGAAYAWQEAABsGAAAAAA==&#10;" adj="81">
                <v:fill on="f" focussize="0,0"/>
                <v:stroke weight="0.5pt" color="#000000 [3213]" miterlimit="8" joinstyle="miter"/>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3600" behindDoc="0" locked="0" layoutInCell="1" allowOverlap="1">
                <wp:simplePos x="0" y="0"/>
                <wp:positionH relativeFrom="column">
                  <wp:posOffset>2703830</wp:posOffset>
                </wp:positionH>
                <wp:positionV relativeFrom="paragraph">
                  <wp:posOffset>1641475</wp:posOffset>
                </wp:positionV>
                <wp:extent cx="1905" cy="462280"/>
                <wp:effectExtent l="48895" t="0" r="63500" b="13970"/>
                <wp:wrapNone/>
                <wp:docPr id="76" name="直接箭头连接符 76"/>
                <wp:cNvGraphicFramePr/>
                <a:graphic xmlns:a="http://schemas.openxmlformats.org/drawingml/2006/main">
                  <a:graphicData uri="http://schemas.microsoft.com/office/word/2010/wordprocessingShape">
                    <wps:wsp>
                      <wps:cNvCnPr>
                        <a:endCxn id="74" idx="2"/>
                      </wps:cNvCnPr>
                      <wps:spPr>
                        <a:xfrm flipH="1" flipV="1">
                          <a:off x="0" y="0"/>
                          <a:ext cx="1905" cy="4622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12.9pt;margin-top:129.25pt;height:36.4pt;width:0.15pt;z-index:251673600;mso-width-relative:page;mso-height-relative:page;" filled="f" stroked="t" coordsize="21600,21600" o:gfxdata="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zyTCE2QAAAAsBAAAPAAAAAAAAAAEAIAAAACIAAABkcnMvZG93bnJldi54bWxQSwECFAAUAAAA&#10;CACHTuJAUBwpziYCAAAeBAAADgAAAAAAAAABACAAAAAoAQAAZHJzL2Uyb0RvYy54bWxQSwUGAAAA&#10;AAYABgBZAQAAwAUAAAAA&#10;">
                <v:fill on="f" focussize="0,0"/>
                <v:stroke weight="0.5pt" color="#000000 [3213]" miterlimit="8" joinstyle="miter" endarrow="open"/>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4624" behindDoc="0" locked="0" layoutInCell="1" allowOverlap="1">
                <wp:simplePos x="0" y="0"/>
                <wp:positionH relativeFrom="column">
                  <wp:posOffset>2680335</wp:posOffset>
                </wp:positionH>
                <wp:positionV relativeFrom="paragraph">
                  <wp:posOffset>1658620</wp:posOffset>
                </wp:positionV>
                <wp:extent cx="142875" cy="1056005"/>
                <wp:effectExtent l="4445" t="4445" r="6350" b="5080"/>
                <wp:wrapNone/>
                <wp:docPr id="77" name="右中括号 77"/>
                <wp:cNvGraphicFramePr/>
                <a:graphic xmlns:a="http://schemas.openxmlformats.org/drawingml/2006/main">
                  <a:graphicData uri="http://schemas.microsoft.com/office/word/2010/wordprocessingShape">
                    <wps:wsp>
                      <wps:cNvSpPr/>
                      <wps:spPr>
                        <a:xfrm rot="16200000">
                          <a:off x="0" y="0"/>
                          <a:ext cx="142875" cy="1056005"/>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margin-left:211.05pt;margin-top:130.6pt;height:83.15pt;width:11.25pt;rotation:-5898240f;z-index:251674624;v-text-anchor:middle;mso-width-relative:page;mso-height-relative:page;" filled="f" stroked="t" coordsize="21600,21600" o:gfxdata="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Y1PsS2AAAAAsBAAAPAAAAAAAAAAEA&#10;IAAAACIAAABkcnMvZG93bnJldi54bWxQSwECFAAUAAAACACHTuJAvfpA7IECAADpBAAADgAAAAAA&#10;AAABACAAAAAnAQAAZHJzL2Uyb0RvYy54bWxQSwUGAAAAAAYABgBZAQAAGgYAAAAA&#10;" adj="243">
                <v:fill on="f" focussize="0,0"/>
                <v:stroke weight="0.5pt" color="#000000 [3213]" miterlimit="8" joinstyle="miter"/>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6432" behindDoc="0" locked="0" layoutInCell="1" allowOverlap="1">
                <wp:simplePos x="0" y="0"/>
                <wp:positionH relativeFrom="column">
                  <wp:posOffset>280035</wp:posOffset>
                </wp:positionH>
                <wp:positionV relativeFrom="paragraph">
                  <wp:posOffset>87630</wp:posOffset>
                </wp:positionV>
                <wp:extent cx="379095" cy="3455035"/>
                <wp:effectExtent l="6350" t="6350" r="14605" b="24765"/>
                <wp:wrapTopAndBottom/>
                <wp:docPr id="90" name="矩形 90"/>
                <wp:cNvGraphicFramePr/>
                <a:graphic xmlns:a="http://schemas.openxmlformats.org/drawingml/2006/main">
                  <a:graphicData uri="http://schemas.microsoft.com/office/word/2010/wordprocessingShape">
                    <wps:wsp>
                      <wps:cNvSpPr/>
                      <wps:spPr>
                        <a:xfrm>
                          <a:off x="0" y="0"/>
                          <a:ext cx="379095" cy="345503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专业技能课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05pt;margin-top:6.9pt;height:272.05pt;width:29.85pt;mso-wrap-distance-bottom:0pt;mso-wrap-distance-top:0pt;z-index:251666432;v-text-anchor:middle;mso-width-relative:page;mso-height-relative:page;" filled="f" stroked="t" coordsize="21600,21600" o:gfxdata="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Fl8ASPWAAAACQEAAA8AAAAAAAAAAQAgAAAAIgAAAGRycy9kb3ducmV2&#10;LnhtbFBLAQIUABQAAAAIAIdO4kAlQHvRcAIAANgEAAAOAAAAAAAAAAEAIAAAACUBAABkcnMvZTJv&#10;RG9jLnhtbFBLBQYAAAAABgAGAFkBAAAHBg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专业技能课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71552" behindDoc="0" locked="0" layoutInCell="1" allowOverlap="1">
                <wp:simplePos x="0" y="0"/>
                <wp:positionH relativeFrom="column">
                  <wp:posOffset>869950</wp:posOffset>
                </wp:positionH>
                <wp:positionV relativeFrom="paragraph">
                  <wp:posOffset>2266315</wp:posOffset>
                </wp:positionV>
                <wp:extent cx="379095" cy="1286510"/>
                <wp:effectExtent l="6350" t="6350" r="14605" b="21590"/>
                <wp:wrapTopAndBottom/>
                <wp:docPr id="92" name="矩形 92"/>
                <wp:cNvGraphicFramePr/>
                <a:graphic xmlns:a="http://schemas.openxmlformats.org/drawingml/2006/main">
                  <a:graphicData uri="http://schemas.microsoft.com/office/word/2010/wordprocessingShape">
                    <wps:wsp>
                      <wps:cNvSpPr/>
                      <wps:spPr>
                        <a:xfrm>
                          <a:off x="0" y="0"/>
                          <a:ext cx="379095" cy="1286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专业核心课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5pt;margin-top:178.45pt;height:101.3pt;width:29.85pt;mso-wrap-distance-bottom:0pt;mso-wrap-distance-top:0pt;z-index:251671552;v-text-anchor:middle;mso-width-relative:page;mso-height-relative:page;" filled="f" stroked="t" coordsize="21600,21600" o:gfxdata="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Gzk9LnZAAAACwEAAA8AAAAAAAAAAQAgAAAAIgAAAGRycy9kb3du&#10;cmV2LnhtbFBLAQIUABQAAAAIAIdO4kBFsT3gcAIAANgEAAAOAAAAAAAAAAEAIAAAACgBAABkcnMv&#10;ZTJvRG9jLnhtbFBLBQYAAAAABgAGAFkBAAAKBg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专业核心课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7456" behindDoc="0" locked="0" layoutInCell="1" allowOverlap="1">
                <wp:simplePos x="0" y="0"/>
                <wp:positionH relativeFrom="column">
                  <wp:posOffset>879475</wp:posOffset>
                </wp:positionH>
                <wp:positionV relativeFrom="paragraph">
                  <wp:posOffset>95250</wp:posOffset>
                </wp:positionV>
                <wp:extent cx="379095" cy="2044700"/>
                <wp:effectExtent l="6350" t="6350" r="14605" b="6350"/>
                <wp:wrapTopAndBottom/>
                <wp:docPr id="93" name="矩形 93"/>
                <wp:cNvGraphicFramePr/>
                <a:graphic xmlns:a="http://schemas.openxmlformats.org/drawingml/2006/main">
                  <a:graphicData uri="http://schemas.microsoft.com/office/word/2010/wordprocessingShape">
                    <wps:wsp>
                      <wps:cNvSpPr/>
                      <wps:spPr>
                        <a:xfrm>
                          <a:off x="0" y="0"/>
                          <a:ext cx="379095" cy="20447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技能</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方向课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25pt;margin-top:7.5pt;height:161pt;width:29.85pt;mso-wrap-distance-bottom:0pt;mso-wrap-distance-top:0pt;z-index:251667456;v-text-anchor:middle;mso-width-relative:page;mso-height-relative:page;" filled="f" stroked="t" coordsize="21600,21600" o:gfxdata="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7TrnXXAAAACgEAAA8AAAAAAAAAAQAgAAAAIgAAAGRycy9kb3ducmV2&#10;LnhtbFBLAQIUABQAAAAIAIdO4kBXNYe3bwIAANgEAAAOAAAAAAAAAAEAIAAAACYBAABkcnMvZTJv&#10;RG9jLnhtbFBLBQYAAAAABgAGAFkBAAAHBg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技能</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方向课</w:t>
                      </w:r>
                    </w:p>
                  </w:txbxContent>
                </v:textbox>
                <w10:wrap type="topAndBottom"/>
              </v:rect>
            </w:pict>
          </mc:Fallback>
        </mc:AlternateContent>
      </w:r>
      <w:r>
        <w:rPr>
          <w:sz w:val="32"/>
        </w:rPr>
        <mc:AlternateContent>
          <mc:Choice Requires="wpg">
            <w:drawing>
              <wp:anchor distT="0" distB="0" distL="114300" distR="114300" simplePos="0" relativeHeight="251670528" behindDoc="0" locked="0" layoutInCell="1" allowOverlap="1">
                <wp:simplePos x="0" y="0"/>
                <wp:positionH relativeFrom="column">
                  <wp:posOffset>1976120</wp:posOffset>
                </wp:positionH>
                <wp:positionV relativeFrom="paragraph">
                  <wp:posOffset>2245360</wp:posOffset>
                </wp:positionV>
                <wp:extent cx="1537970" cy="1238885"/>
                <wp:effectExtent l="6350" t="6350" r="17780" b="12065"/>
                <wp:wrapTopAndBottom/>
                <wp:docPr id="10" name="组合 10"/>
                <wp:cNvGraphicFramePr/>
                <a:graphic xmlns:a="http://schemas.openxmlformats.org/drawingml/2006/main">
                  <a:graphicData uri="http://schemas.microsoft.com/office/word/2010/wordprocessingGroup">
                    <wpg:wgp>
                      <wpg:cNvGrpSpPr/>
                      <wpg:grpSpPr>
                        <a:xfrm>
                          <a:off x="0" y="0"/>
                          <a:ext cx="1537970" cy="1238885"/>
                          <a:chOff x="6697" y="41925"/>
                          <a:chExt cx="1792" cy="1832"/>
                        </a:xfrm>
                      </wpg:grpSpPr>
                      <wps:wsp>
                        <wps:cNvPr id="81" name="矩形 31"/>
                        <wps:cNvSpPr/>
                        <wps:spPr>
                          <a:xfrm>
                            <a:off x="7893" y="41925"/>
                            <a:ext cx="596" cy="1832"/>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普话</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 name="矩形 30"/>
                        <wps:cNvSpPr/>
                        <wps:spPr>
                          <a:xfrm>
                            <a:off x="7295" y="41925"/>
                            <a:ext cx="596" cy="1832"/>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视</w:t>
                              </w:r>
                            </w:p>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唱</w:t>
                              </w:r>
                            </w:p>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练</w:t>
                              </w:r>
                            </w:p>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耳</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 name="矩形 29"/>
                        <wps:cNvSpPr/>
                        <wps:spPr>
                          <a:xfrm>
                            <a:off x="6697" y="41925"/>
                            <a:ext cx="596" cy="1832"/>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乐理</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55.6pt;margin-top:176.8pt;height:97.55pt;width:121.1pt;mso-wrap-distance-bottom:0pt;mso-wrap-distance-top:0pt;z-index:251670528;mso-width-relative:page;mso-height-relative:page;" coordorigin="6697,41925" coordsize="1792,1832" o:gfxdata="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&#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">
                <o:lock v:ext="edit" aspectratio="f"/>
                <v:rect id="矩形 31" o:spid="_x0000_s1026" o:spt="1" style="position:absolute;left:7893;top:41925;height:1832;width:596;v-text-anchor:middle;" filled="f" stroked="t" coordsize="21600,21600" o:gfxdata="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q4B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普话</w:t>
                        </w:r>
                      </w:p>
                    </w:txbxContent>
                  </v:textbox>
                </v:rect>
                <v:rect id="矩形 30" o:spid="_x0000_s1026" o:spt="1" style="position:absolute;left:7295;top:41925;height:1832;width:596;v-text-anchor:middle;" filled="f" stroked="t" coordsize="21600,21600" o:gfxdata="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fDB2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视</w:t>
                        </w:r>
                      </w:p>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唱</w:t>
                        </w:r>
                      </w:p>
                      <w:p>
                        <w:pPr>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练</w:t>
                        </w:r>
                      </w:p>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耳</w:t>
                        </w:r>
                      </w:p>
                    </w:txbxContent>
                  </v:textbox>
                </v:rect>
                <v:rect id="矩形 29" o:spid="_x0000_s1026" o:spt="1" style="position:absolute;left:6697;top:41925;height:1832;width:596;v-text-anchor:middle;" filled="f" stroked="t" coordsize="21600,21600" o:gfxdata="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MJXt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乐理</w:t>
                        </w:r>
                      </w:p>
                    </w:txbxContent>
                  </v:textbox>
                </v:rect>
                <w10:wrap type="topAndBottom"/>
              </v:group>
            </w:pict>
          </mc:Fallback>
        </mc:AlternateContent>
      </w:r>
      <w:r>
        <w:rPr>
          <w:sz w:val="32"/>
        </w:rPr>
        <mc:AlternateContent>
          <mc:Choice Requires="wpg">
            <w:drawing>
              <wp:anchor distT="0" distB="0" distL="114300" distR="114300" simplePos="0" relativeHeight="251678720" behindDoc="0" locked="0" layoutInCell="1" allowOverlap="1">
                <wp:simplePos x="0" y="0"/>
                <wp:positionH relativeFrom="column">
                  <wp:posOffset>1673860</wp:posOffset>
                </wp:positionH>
                <wp:positionV relativeFrom="paragraph">
                  <wp:posOffset>107315</wp:posOffset>
                </wp:positionV>
                <wp:extent cx="2059940" cy="1533525"/>
                <wp:effectExtent l="6350" t="6350" r="10160" b="22225"/>
                <wp:wrapTopAndBottom/>
                <wp:docPr id="71" name="组合 71"/>
                <wp:cNvGraphicFramePr/>
                <a:graphic xmlns:a="http://schemas.openxmlformats.org/drawingml/2006/main">
                  <a:graphicData uri="http://schemas.microsoft.com/office/word/2010/wordprocessingGroup">
                    <wpg:wgp>
                      <wpg:cNvGrpSpPr/>
                      <wpg:grpSpPr>
                        <a:xfrm>
                          <a:off x="0" y="0"/>
                          <a:ext cx="2059940" cy="1533525"/>
                          <a:chOff x="8780" y="37517"/>
                          <a:chExt cx="2390" cy="2100"/>
                        </a:xfrm>
                      </wpg:grpSpPr>
                      <wps:wsp>
                        <wps:cNvPr id="72" name="矩形 20"/>
                        <wps:cNvSpPr/>
                        <wps:spPr>
                          <a:xfrm>
                            <a:off x="8780" y="38057"/>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声乐</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 name="矩形 21"/>
                        <wps:cNvSpPr/>
                        <wps:spPr>
                          <a:xfrm>
                            <a:off x="8780" y="38573"/>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器乐实训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矩形 22"/>
                        <wps:cNvSpPr/>
                        <wps:spPr>
                          <a:xfrm>
                            <a:off x="8780" y="39089"/>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声乐实训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 name="矩形 40"/>
                        <wps:cNvSpPr/>
                        <wps:spPr>
                          <a:xfrm>
                            <a:off x="8780" y="37517"/>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器乐</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31.8pt;margin-top:8.45pt;height:120.75pt;width:162.2pt;mso-wrap-distance-bottom:0pt;mso-wrap-distance-top:0pt;z-index:251678720;mso-width-relative:page;mso-height-relative:page;" coordorigin="8780,37517" coordsize="2390,2100" o:gfxdata="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">
                <o:lock v:ext="edit" aspectratio="f"/>
                <v:rect id="矩形 20" o:spid="_x0000_s1026" o:spt="1" style="position:absolute;left:8780;top:38057;height:529;width:2390;v-text-anchor:middle;" filled="f" stroked="t" coordsize="21600,21600" o:gfxdata="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qUBR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声乐</w:t>
                        </w:r>
                      </w:p>
                    </w:txbxContent>
                  </v:textbox>
                </v:rect>
                <v:rect id="矩形 21" o:spid="_x0000_s1026" o:spt="1" style="position:absolute;left:8780;top:38573;height:529;width:2390;v-text-anchor:middle;" filled="f" stroked="t" coordsize="21600,21600" o:gfxdata="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Xlyr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器乐实训</w:t>
                        </w:r>
                      </w:p>
                    </w:txbxContent>
                  </v:textbox>
                </v:rect>
                <v:rect id="矩形 22" o:spid="_x0000_s1026" o:spt="1" style="position:absolute;left:8780;top:39089;height:529;width:2390;v-text-anchor:middle;" filled="f" stroked="t" coordsize="21600,21600" o:gfxdata="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DH2+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声乐实训</w:t>
                        </w:r>
                      </w:p>
                    </w:txbxContent>
                  </v:textbox>
                </v:rect>
                <v:rect id="矩形 40" o:spid="_x0000_s1026" o:spt="1" style="position:absolute;left:8780;top:37517;height:529;width:2390;v-text-anchor:middle;" filled="f" stroked="t" coordsize="21600,21600" o:gfxdata="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UDYJb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器乐</w:t>
                        </w:r>
                      </w:p>
                    </w:txbxContent>
                  </v:textbox>
                </v:rect>
                <w10:wrap type="topAndBottom"/>
              </v:group>
            </w:pict>
          </mc:Fallback>
        </mc:AlternateContent>
      </w:r>
    </w:p>
    <w:p>
      <w:pPr>
        <w:overflowPunct w:val="0"/>
        <w:adjustRightInd w:val="0"/>
        <w:rPr>
          <w:rFonts w:ascii="Times New Roman" w:hAnsi="Times New Roman" w:eastAsia="方正仿宋简体" w:cs="Times New Roman"/>
          <w:sz w:val="32"/>
        </w:rPr>
      </w:pPr>
      <w:r>
        <w:rPr>
          <w:rFonts w:ascii="Times New Roman" w:hAnsi="Times New Roman" w:eastAsia="方正仿宋简体" w:cs="Times New Roman"/>
          <w:sz w:val="32"/>
        </w:rPr>
        <mc:AlternateContent>
          <mc:Choice Requires="wps">
            <w:drawing>
              <wp:anchor distT="0" distB="0" distL="114300" distR="114300" simplePos="0" relativeHeight="251672576" behindDoc="0" locked="0" layoutInCell="1" allowOverlap="1">
                <wp:simplePos x="0" y="0"/>
                <wp:positionH relativeFrom="column">
                  <wp:posOffset>260985</wp:posOffset>
                </wp:positionH>
                <wp:positionV relativeFrom="paragraph">
                  <wp:posOffset>142240</wp:posOffset>
                </wp:positionV>
                <wp:extent cx="844550" cy="1256030"/>
                <wp:effectExtent l="6350" t="6350" r="6350" b="13970"/>
                <wp:wrapTopAndBottom/>
                <wp:docPr id="89" name="矩形 89"/>
                <wp:cNvGraphicFramePr/>
                <a:graphic xmlns:a="http://schemas.openxmlformats.org/drawingml/2006/main">
                  <a:graphicData uri="http://schemas.microsoft.com/office/word/2010/wordprocessingShape">
                    <wps:wsp>
                      <wps:cNvSpPr/>
                      <wps:spPr>
                        <a:xfrm>
                          <a:off x="0" y="0"/>
                          <a:ext cx="844550" cy="125603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公共</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基础课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5pt;margin-top:11.2pt;height:98.9pt;width:66.5pt;mso-wrap-distance-bottom:0pt;mso-wrap-distance-top:0pt;z-index:251672576;v-text-anchor:middle;mso-width-relative:page;mso-height-relative:page;" filled="f" stroked="t" coordsize="21600,21600" o:gfxdata="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ilqpjWAAAACQEAAA8AAAAAAAAAAQAgAAAAIgAAAGRycy9kb3ducmV2Lnht&#10;bFBLAQIUABQAAAAIAIdO4kAg4m3dbQIAANgEAAAOAAAAAAAAAAEAIAAAACUBAABkcnMvZTJvRG9j&#10;LnhtbFBLBQYAAAAABgAGAFkBAAAEBg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公共</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基础课</w:t>
                      </w:r>
                    </w:p>
                  </w:txbxContent>
                </v:textbox>
                <w10:wrap type="topAndBottom"/>
              </v:rect>
            </w:pict>
          </mc:Fallback>
        </mc:AlternateContent>
      </w:r>
      <w:r>
        <w:rPr>
          <w:sz w:val="32"/>
        </w:rPr>
        <mc:AlternateContent>
          <mc:Choice Requires="wpg">
            <w:drawing>
              <wp:anchor distT="0" distB="0" distL="114300" distR="114300" simplePos="0" relativeHeight="251668480" behindDoc="0" locked="0" layoutInCell="1" allowOverlap="1">
                <wp:simplePos x="0" y="0"/>
                <wp:positionH relativeFrom="column">
                  <wp:posOffset>1379220</wp:posOffset>
                </wp:positionH>
                <wp:positionV relativeFrom="paragraph">
                  <wp:posOffset>139065</wp:posOffset>
                </wp:positionV>
                <wp:extent cx="2932430" cy="1257300"/>
                <wp:effectExtent l="6350" t="6350" r="13970" b="12700"/>
                <wp:wrapTopAndBottom/>
                <wp:docPr id="105" name="组合 105"/>
                <wp:cNvGraphicFramePr/>
                <a:graphic xmlns:a="http://schemas.openxmlformats.org/drawingml/2006/main">
                  <a:graphicData uri="http://schemas.microsoft.com/office/word/2010/wordprocessingGroup">
                    <wpg:wgp>
                      <wpg:cNvGrpSpPr/>
                      <wpg:grpSpPr>
                        <a:xfrm>
                          <a:off x="0" y="0"/>
                          <a:ext cx="2932430" cy="1257300"/>
                          <a:chOff x="8061" y="77594"/>
                          <a:chExt cx="3584" cy="2430"/>
                        </a:xfrm>
                      </wpg:grpSpPr>
                      <wps:wsp>
                        <wps:cNvPr id="98" name="矩形 27"/>
                        <wps:cNvSpPr/>
                        <wps:spPr>
                          <a:xfrm>
                            <a:off x="8061"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语文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9" name="矩形 28"/>
                        <wps:cNvSpPr/>
                        <wps:spPr>
                          <a:xfrm>
                            <a:off x="8658"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数学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0" name="矩形 29"/>
                        <wps:cNvSpPr/>
                        <wps:spPr>
                          <a:xfrm>
                            <a:off x="9256"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英语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矩形 30"/>
                        <wps:cNvSpPr/>
                        <wps:spPr>
                          <a:xfrm>
                            <a:off x="9854"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政治</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2" name="矩形 31"/>
                        <wps:cNvSpPr/>
                        <wps:spPr>
                          <a:xfrm>
                            <a:off x="10452"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历史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 name="矩形 288"/>
                        <wps:cNvSpPr/>
                        <wps:spPr>
                          <a:xfrm>
                            <a:off x="11049" y="77594"/>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地理</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08.6pt;margin-top:10.95pt;height:99pt;width:230.9pt;mso-wrap-distance-bottom:0pt;mso-wrap-distance-top:0pt;z-index:251668480;mso-width-relative:page;mso-height-relative:page;" coordorigin="8061,77594" coordsize="3584,2430" o:gfxdata="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RfApgdkAAAAK&#10;AQAADwAAAAAAAAABACAAAAAiAAAAZHJzL2Rvd25yZXYueG1sUEsBAhQAFAAAAAgAh07iQBp45d5x&#10;AwAA/RQAAA4AAAAAAAAAAQAgAAAAKAEAAGRycy9lMm9Eb2MueG1sUEsFBgAAAAAGAAYAWQEAAAsH&#10;AAAAAA==&#10;">
                <o:lock v:ext="edit" aspectratio="f"/>
                <v:rect id="矩形 27" o:spid="_x0000_s1026" o:spt="1" style="position:absolute;left:8061;top:77594;height:2431;width:596;v-text-anchor:middle;" filled="f" stroked="t" coordsize="21600,21600" o:gfxdata="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7TZFB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语文</w:t>
                        </w:r>
                      </w:p>
                    </w:txbxContent>
                  </v:textbox>
                </v:rect>
                <v:rect id="矩形 28" o:spid="_x0000_s1026" o:spt="1" style="position:absolute;left:8658;top:77594;height:2431;width:596;v-text-anchor:middle;" filled="f" stroked="t" coordsize="21600,21600" o:gfxdata="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ATTa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数学</w:t>
                        </w:r>
                      </w:p>
                    </w:txbxContent>
                  </v:textbox>
                </v:rect>
                <v:rect id="矩形 29" o:spid="_x0000_s1026" o:spt="1" style="position:absolute;left:9256;top:77594;height:2431;width:596;v-text-anchor:middle;" filled="f" stroked="t" coordsize="21600,21600" o:gfxdata="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uk7e/&#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英语</w:t>
                        </w:r>
                      </w:p>
                    </w:txbxContent>
                  </v:textbox>
                </v:rect>
                <v:rect id="矩形 30" o:spid="_x0000_s1026" o:spt="1" style="position:absolute;left:9854;top:77594;height:2431;width:596;v-text-anchor:middle;" filled="f" stroked="t" coordsize="21600,21600" o:gfxdata="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uI2LL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政治</w:t>
                        </w:r>
                      </w:p>
                    </w:txbxContent>
                  </v:textbox>
                </v:rect>
                <v:rect id="矩形 31" o:spid="_x0000_s1026" o:spt="1" style="position:absolute;left:10452;top:77594;height:2431;width:596;v-text-anchor:middle;" filled="f" stroked="t" coordsize="21600,21600" o:gfxdata="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jCoW7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历史</w:t>
                        </w:r>
                      </w:p>
                    </w:txbxContent>
                  </v:textbox>
                </v:rect>
                <v:rect id="矩形 288" o:spid="_x0000_s1026" o:spt="1" style="position:absolute;left:11049;top:77594;height:2431;width:596;v-text-anchor:middle;" filled="f" stroked="t" coordsize="21600,21600" o:gfxdata="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8DcC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地理</w:t>
                        </w:r>
                      </w:p>
                    </w:txbxContent>
                  </v:textbox>
                </v:rect>
                <w10:wrap type="topAndBottom"/>
              </v:group>
            </w:pict>
          </mc:Fallback>
        </mc:AlternateContent>
      </w:r>
    </w:p>
    <w:p>
      <w:pPr>
        <w:overflowPunct w:val="0"/>
        <w:adjustRightInd w:val="0"/>
        <w:rPr>
          <w:rFonts w:ascii="Times New Roman" w:hAnsi="Times New Roman" w:eastAsia="方正仿宋简体" w:cs="Times New Roman"/>
          <w:sz w:val="32"/>
        </w:rPr>
      </w:pPr>
    </w:p>
    <w:p>
      <w:pPr>
        <w:pStyle w:val="4"/>
        <w:ind w:right="115" w:firstLine="640" w:firstLineChars="200"/>
        <w:rPr>
          <w:rFonts w:hint="eastAsia" w:ascii="Times New Roman" w:hAnsi="Times New Roman" w:eastAsia="方正仿宋简体" w:cs="Times New Roman"/>
          <w:kern w:val="2"/>
          <w:sz w:val="32"/>
          <w:szCs w:val="22"/>
          <w:lang w:val="en-US" w:eastAsia="zh-CN"/>
        </w:rPr>
      </w:pPr>
    </w:p>
    <w:p>
      <w:pPr>
        <w:pStyle w:val="4"/>
        <w:ind w:right="115" w:firstLine="640" w:firstLineChars="200"/>
        <w:rPr>
          <w:rFonts w:hint="eastAsia" w:ascii="Times New Roman" w:hAnsi="Times New Roman" w:eastAsia="方正仿宋简体" w:cs="Times New Roman"/>
          <w:kern w:val="2"/>
          <w:sz w:val="32"/>
          <w:szCs w:val="22"/>
          <w:lang w:val="en-US" w:eastAsia="zh-CN"/>
        </w:rPr>
      </w:pPr>
    </w:p>
    <w:p>
      <w:pPr>
        <w:pStyle w:val="4"/>
        <w:ind w:right="115" w:firstLine="640" w:firstLineChars="200"/>
        <w:rPr>
          <w:rFonts w:hint="eastAsia" w:ascii="Times New Roman" w:hAnsi="Times New Roman" w:eastAsia="方正仿宋简体" w:cs="Times New Roman"/>
          <w:kern w:val="2"/>
          <w:sz w:val="32"/>
          <w:szCs w:val="22"/>
          <w:lang w:val="en-US" w:eastAsia="zh-CN"/>
        </w:rPr>
      </w:pPr>
    </w:p>
    <w:p>
      <w:pPr>
        <w:pStyle w:val="4"/>
        <w:ind w:right="115" w:firstLine="640" w:firstLineChars="200"/>
        <w:rPr>
          <w:rFonts w:hint="eastAsia" w:ascii="Times New Roman" w:hAnsi="Times New Roman" w:eastAsia="方正仿宋简体" w:cs="Times New Roman"/>
          <w:kern w:val="2"/>
          <w:sz w:val="32"/>
          <w:szCs w:val="22"/>
          <w:lang w:val="en-US" w:eastAsia="zh-CN"/>
        </w:rPr>
      </w:pPr>
    </w:p>
    <w:p>
      <w:pPr>
        <w:pStyle w:val="4"/>
        <w:ind w:right="115" w:firstLine="640" w:firstLineChars="200"/>
        <w:rPr>
          <w:rFonts w:hint="eastAsia" w:ascii="Times New Roman" w:hAnsi="Times New Roman" w:eastAsia="方正仿宋简体" w:cs="Times New Roman"/>
          <w:kern w:val="2"/>
          <w:sz w:val="32"/>
          <w:szCs w:val="22"/>
          <w:lang w:val="en-US" w:eastAsia="zh-CN"/>
        </w:rPr>
      </w:pPr>
    </w:p>
    <w:p>
      <w:pPr>
        <w:pStyle w:val="4"/>
        <w:ind w:right="115"/>
        <w:rPr>
          <w:rFonts w:hint="eastAsia" w:ascii="Times New Roman" w:hAnsi="Times New Roman" w:eastAsia="方正仿宋简体" w:cs="Times New Roman"/>
          <w:kern w:val="2"/>
          <w:sz w:val="32"/>
          <w:szCs w:val="22"/>
          <w:lang w:val="en-US" w:eastAsia="zh-CN"/>
        </w:rPr>
      </w:pPr>
    </w:p>
    <w:p>
      <w:pPr>
        <w:pStyle w:val="4"/>
        <w:ind w:right="115"/>
        <w:rPr>
          <w:rFonts w:hint="eastAsia" w:ascii="Times New Roman" w:hAnsi="Times New Roman" w:eastAsia="方正仿宋简体" w:cs="Times New Roman"/>
          <w:kern w:val="2"/>
          <w:sz w:val="32"/>
          <w:szCs w:val="22"/>
          <w:lang w:val="en-US" w:eastAsia="zh-CN"/>
        </w:rPr>
      </w:pPr>
    </w:p>
    <w:p>
      <w:pPr>
        <w:pStyle w:val="4"/>
        <w:ind w:right="115" w:firstLine="640" w:firstLineChars="200"/>
        <w:rPr>
          <w:rFonts w:hint="default" w:ascii="Times New Roman" w:hAnsi="Times New Roman" w:eastAsia="方正仿宋简体" w:cs="Times New Roman"/>
          <w:kern w:val="2"/>
          <w:sz w:val="32"/>
          <w:szCs w:val="22"/>
          <w:lang w:val="en-US" w:eastAsia="zh-CN"/>
        </w:rPr>
      </w:pPr>
    </w:p>
    <w:p>
      <w:pPr>
        <w:pStyle w:val="12"/>
        <w:numPr>
          <w:ilvl w:val="0"/>
          <w:numId w:val="0"/>
        </w:numPr>
        <w:rPr>
          <w:rFonts w:hint="eastAsia"/>
        </w:rPr>
      </w:pPr>
    </w:p>
    <w:p>
      <w:pPr>
        <w:pStyle w:val="12"/>
        <w:numPr>
          <w:ilvl w:val="0"/>
          <w:numId w:val="0"/>
        </w:numPr>
        <w:ind w:left="643"/>
      </w:pPr>
      <w:r>
        <w:rPr>
          <w:rFonts w:hint="eastAsia"/>
        </w:rPr>
        <w:t>（一）公共基础课</w:t>
      </w:r>
    </w:p>
    <w:p>
      <w:pPr>
        <w:pStyle w:val="4"/>
        <w:ind w:right="115" w:firstLine="960" w:firstLineChars="300"/>
        <w:rPr>
          <w:rFonts w:hint="eastAsia" w:ascii="Times New Roman" w:hAnsi="Times New Roman" w:eastAsia="方正仿宋简体" w:cs="Times New Roman"/>
          <w:kern w:val="2"/>
          <w:sz w:val="32"/>
          <w:szCs w:val="22"/>
          <w:lang w:val="zh-CN" w:eastAsia="zh-CN"/>
        </w:rPr>
      </w:pPr>
    </w:p>
    <w:tbl>
      <w:tblPr>
        <w:tblStyle w:val="6"/>
        <w:tblW w:w="7396" w:type="dxa"/>
        <w:tblInd w:w="-1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753"/>
        <w:gridCol w:w="1104"/>
        <w:gridCol w:w="4853"/>
        <w:gridCol w:w="686"/>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40" w:hRule="atLeast"/>
        </w:trPr>
        <w:tc>
          <w:tcPr>
            <w:tcW w:w="753"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序号</w:t>
            </w:r>
          </w:p>
        </w:tc>
        <w:tc>
          <w:tcPr>
            <w:tcW w:w="1104"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课程名称</w:t>
            </w:r>
          </w:p>
        </w:tc>
        <w:tc>
          <w:tcPr>
            <w:tcW w:w="4853"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主要教学内容和要求</w:t>
            </w:r>
          </w:p>
        </w:tc>
        <w:tc>
          <w:tcPr>
            <w:tcW w:w="686"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20" w:hRule="atLeast"/>
        </w:trPr>
        <w:tc>
          <w:tcPr>
            <w:tcW w:w="753" w:type="dxa"/>
            <w:vAlign w:val="center"/>
          </w:tcPr>
          <w:p>
            <w:pPr>
              <w:widowControl w:val="0"/>
              <w:overflowPunct w:val="0"/>
              <w:adjustRightInd w:val="0"/>
              <w:ind w:left="0" w:leftChars="0" w:right="0" w:rightChars="0"/>
              <w:jc w:val="center"/>
              <w:rPr>
                <w:rFonts w:ascii="宋体" w:hAnsi="宋体" w:eastAsia="宋体" w:cs="宋体"/>
                <w:sz w:val="18"/>
                <w:szCs w:val="22"/>
                <w:lang w:val="zh-CN" w:eastAsia="zh-CN" w:bidi="zh-CN"/>
              </w:rPr>
            </w:pPr>
            <w:r>
              <w:rPr>
                <w:rFonts w:ascii="Times New Roman" w:hAnsi="Times New Roman" w:eastAsia="方正仿宋简体" w:cs="Times New Roman"/>
                <w:kern w:val="2"/>
              </w:rPr>
              <w:t>1</w:t>
            </w:r>
          </w:p>
        </w:tc>
        <w:tc>
          <w:tcPr>
            <w:tcW w:w="1104" w:type="dxa"/>
            <w:vAlign w:val="center"/>
          </w:tcPr>
          <w:p>
            <w:pPr>
              <w:widowControl w:val="0"/>
              <w:overflowPunct w:val="0"/>
              <w:adjustRightInd w:val="0"/>
              <w:ind w:left="0" w:leftChars="0" w:right="0" w:rightChars="0"/>
              <w:jc w:val="center"/>
              <w:rPr>
                <w:rFonts w:hint="eastAsia" w:ascii="宋体" w:hAnsi="宋体" w:eastAsia="宋体" w:cs="宋体"/>
                <w:sz w:val="18"/>
                <w:szCs w:val="22"/>
                <w:lang w:val="zh-CN" w:eastAsia="zh-CN" w:bidi="zh-CN"/>
              </w:rPr>
            </w:pPr>
            <w:r>
              <w:rPr>
                <w:rFonts w:hint="eastAsia" w:ascii="Times New Roman" w:hAnsi="Times New Roman" w:eastAsia="方正仿宋简体" w:cs="Times New Roman"/>
                <w:kern w:val="2"/>
              </w:rPr>
              <w:t>语文</w:t>
            </w:r>
          </w:p>
        </w:tc>
        <w:tc>
          <w:tcPr>
            <w:tcW w:w="4853" w:type="dxa"/>
            <w:vAlign w:val="center"/>
          </w:tcPr>
          <w:p>
            <w:pPr>
              <w:widowControl w:val="0"/>
              <w:overflowPunct w:val="0"/>
              <w:adjustRightInd w:val="0"/>
              <w:ind w:left="0" w:leftChars="0" w:right="0" w:rightChars="0"/>
              <w:jc w:val="center"/>
              <w:rPr>
                <w:rFonts w:ascii="宋体" w:hAnsi="宋体" w:eastAsia="宋体" w:cs="宋体"/>
                <w:sz w:val="18"/>
                <w:szCs w:val="22"/>
                <w:lang w:val="zh-CN" w:eastAsia="zh-CN" w:bidi="zh-CN"/>
              </w:rPr>
            </w:pPr>
            <w:r>
              <w:rPr>
                <w:rFonts w:hint="eastAsia" w:ascii="Times New Roman" w:hAnsi="Times New Roman" w:eastAsia="方正仿宋简体" w:cs="Times New Roman"/>
                <w:kern w:val="2"/>
              </w:rPr>
              <w:t>依据《普通高中语文课程标准（2017年版）》开设。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ascii="Times New Roman" w:hAnsi="Times New Roman" w:eastAsia="方正仿宋简体" w:cs="Times New Roman"/>
                <w:kern w:val="2"/>
              </w:rPr>
              <w:t>7</w:t>
            </w:r>
            <w:r>
              <w:rPr>
                <w:rFonts w:hint="eastAsia" w:ascii="Times New Roman" w:hAnsi="Times New Roman" w:eastAsia="方正仿宋简体" w:cs="Times New Roman"/>
                <w:kern w:val="2"/>
                <w:lang w:val="en-US" w:eastAsia="zh-CN"/>
              </w:rPr>
              <w:t>0</w:t>
            </w:r>
            <w:r>
              <w:rPr>
                <w:rFonts w:ascii="Times New Roman" w:hAnsi="Times New Roman" w:eastAsia="方正仿宋简体" w:cs="Times New Roman"/>
                <w:kern w:val="2"/>
              </w:rPr>
              <w:t>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76" w:hRule="atLeast"/>
        </w:trPr>
        <w:tc>
          <w:tcPr>
            <w:tcW w:w="753" w:type="dxa"/>
            <w:vAlign w:val="center"/>
          </w:tcPr>
          <w:p>
            <w:pPr>
              <w:widowControl w:val="0"/>
              <w:overflowPunct w:val="0"/>
              <w:adjustRightInd w:val="0"/>
              <w:ind w:left="0" w:leftChars="0" w:right="0" w:rightChars="0"/>
              <w:jc w:val="center"/>
              <w:rPr>
                <w:sz w:val="18"/>
              </w:rPr>
            </w:pPr>
            <w:r>
              <w:rPr>
                <w:rFonts w:ascii="Times New Roman" w:hAnsi="Times New Roman" w:eastAsia="方正仿宋简体" w:cs="Times New Roman"/>
                <w:kern w:val="2"/>
              </w:rPr>
              <w:t>2</w:t>
            </w:r>
          </w:p>
        </w:tc>
        <w:tc>
          <w:tcPr>
            <w:tcW w:w="1104" w:type="dxa"/>
            <w:vAlign w:val="center"/>
          </w:tcPr>
          <w:p>
            <w:pPr>
              <w:widowControl w:val="0"/>
              <w:overflowPunct w:val="0"/>
              <w:adjustRightInd w:val="0"/>
              <w:ind w:left="0" w:leftChars="0" w:right="0" w:rightChars="0"/>
              <w:jc w:val="center"/>
              <w:rPr>
                <w:rFonts w:hint="eastAsia" w:eastAsia="宋体"/>
                <w:sz w:val="18"/>
                <w:lang w:eastAsia="zh-CN"/>
              </w:rPr>
            </w:pPr>
            <w:r>
              <w:rPr>
                <w:rFonts w:hint="eastAsia" w:ascii="Times New Roman" w:hAnsi="Times New Roman" w:eastAsia="方正仿宋简体" w:cs="Times New Roman"/>
                <w:kern w:val="2"/>
              </w:rPr>
              <w:t>数学</w:t>
            </w:r>
          </w:p>
        </w:tc>
        <w:tc>
          <w:tcPr>
            <w:tcW w:w="48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依据《普通高中数学课程标准（2017年版）》开设。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ascii="Times New Roman" w:hAnsi="Times New Roman" w:eastAsia="方正仿宋简体" w:cs="Times New Roman"/>
                <w:kern w:val="2"/>
              </w:rPr>
              <w:t>440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76" w:hRule="atLeast"/>
        </w:trPr>
        <w:tc>
          <w:tcPr>
            <w:tcW w:w="753" w:type="dxa"/>
            <w:vAlign w:val="center"/>
          </w:tcPr>
          <w:p>
            <w:pPr>
              <w:widowControl w:val="0"/>
              <w:overflowPunct w:val="0"/>
              <w:adjustRightInd w:val="0"/>
              <w:ind w:left="0" w:leftChars="0" w:right="0" w:rightChars="0"/>
              <w:jc w:val="center"/>
              <w:rPr>
                <w:sz w:val="18"/>
              </w:rPr>
            </w:pPr>
            <w:r>
              <w:rPr>
                <w:rFonts w:ascii="Times New Roman" w:hAnsi="Times New Roman" w:eastAsia="方正仿宋简体" w:cs="Times New Roman"/>
                <w:kern w:val="2"/>
              </w:rPr>
              <w:t>3</w:t>
            </w:r>
          </w:p>
        </w:tc>
        <w:tc>
          <w:tcPr>
            <w:tcW w:w="1104" w:type="dxa"/>
            <w:vAlign w:val="center"/>
          </w:tcPr>
          <w:p>
            <w:pPr>
              <w:widowControl w:val="0"/>
              <w:overflowPunct w:val="0"/>
              <w:adjustRightInd w:val="0"/>
              <w:ind w:left="0" w:leftChars="0" w:right="0" w:rightChars="0"/>
              <w:jc w:val="center"/>
              <w:rPr>
                <w:rFonts w:hint="eastAsia" w:eastAsia="宋体"/>
                <w:sz w:val="18"/>
                <w:lang w:eastAsia="zh-CN"/>
              </w:rPr>
            </w:pPr>
            <w:r>
              <w:rPr>
                <w:rFonts w:hint="eastAsia" w:ascii="Times New Roman" w:hAnsi="Times New Roman" w:eastAsia="方正仿宋简体" w:cs="Times New Roman"/>
                <w:kern w:val="2"/>
              </w:rPr>
              <w:t>英语</w:t>
            </w:r>
          </w:p>
        </w:tc>
        <w:tc>
          <w:tcPr>
            <w:tcW w:w="48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依据《普通高中英语课程标准（2017年版）》开设。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ascii="Times New Roman" w:hAnsi="Times New Roman" w:eastAsia="方正仿宋简体" w:cs="Times New Roman"/>
                <w:kern w:val="2"/>
              </w:rPr>
              <w:t>440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76" w:hRule="atLeast"/>
        </w:trPr>
        <w:tc>
          <w:tcPr>
            <w:tcW w:w="753" w:type="dxa"/>
            <w:vAlign w:val="center"/>
          </w:tcPr>
          <w:p>
            <w:pPr>
              <w:widowControl w:val="0"/>
              <w:overflowPunct w:val="0"/>
              <w:adjustRightInd w:val="0"/>
              <w:ind w:left="0" w:leftChars="0" w:right="0" w:rightChars="0"/>
              <w:jc w:val="center"/>
              <w:rPr>
                <w:sz w:val="18"/>
              </w:rPr>
            </w:pPr>
            <w:r>
              <w:rPr>
                <w:rFonts w:ascii="Times New Roman" w:hAnsi="Times New Roman" w:eastAsia="方正仿宋简体" w:cs="Times New Roman"/>
                <w:kern w:val="2"/>
              </w:rPr>
              <w:t>4</w:t>
            </w:r>
          </w:p>
        </w:tc>
        <w:tc>
          <w:tcPr>
            <w:tcW w:w="1104" w:type="dxa"/>
            <w:vAlign w:val="center"/>
          </w:tcPr>
          <w:p>
            <w:pPr>
              <w:widowControl w:val="0"/>
              <w:overflowPunct w:val="0"/>
              <w:adjustRightInd w:val="0"/>
              <w:ind w:left="0" w:leftChars="0" w:right="0" w:rightChars="0"/>
              <w:jc w:val="center"/>
              <w:rPr>
                <w:rFonts w:hint="eastAsia" w:eastAsia="宋体"/>
                <w:sz w:val="18"/>
                <w:lang w:eastAsia="zh-CN"/>
              </w:rPr>
            </w:pPr>
            <w:r>
              <w:rPr>
                <w:rFonts w:hint="eastAsia" w:ascii="Times New Roman" w:hAnsi="Times New Roman" w:eastAsia="方正仿宋简体" w:cs="Times New Roman"/>
                <w:kern w:val="2"/>
              </w:rPr>
              <w:t>思想政治</w:t>
            </w:r>
          </w:p>
        </w:tc>
        <w:tc>
          <w:tcPr>
            <w:tcW w:w="48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依据《普通高中政治课程标准（2017年版）》开设。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ascii="Times New Roman" w:hAnsi="Times New Roman" w:eastAsia="方正仿宋简体" w:cs="Times New Roman"/>
                <w:kern w:val="2"/>
              </w:rPr>
              <w:t>440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76" w:hRule="atLeast"/>
        </w:trPr>
        <w:tc>
          <w:tcPr>
            <w:tcW w:w="753" w:type="dxa"/>
            <w:vAlign w:val="center"/>
          </w:tcPr>
          <w:p>
            <w:pPr>
              <w:widowControl w:val="0"/>
              <w:overflowPunct w:val="0"/>
              <w:adjustRightInd w:val="0"/>
              <w:ind w:left="0" w:leftChars="0" w:right="0" w:rightChars="0"/>
              <w:jc w:val="center"/>
              <w:rPr>
                <w:sz w:val="18"/>
              </w:rPr>
            </w:pPr>
            <w:r>
              <w:rPr>
                <w:rFonts w:ascii="Times New Roman" w:hAnsi="Times New Roman" w:eastAsia="方正仿宋简体" w:cs="Times New Roman"/>
                <w:kern w:val="2"/>
              </w:rPr>
              <w:t>5</w:t>
            </w:r>
          </w:p>
        </w:tc>
        <w:tc>
          <w:tcPr>
            <w:tcW w:w="1104" w:type="dxa"/>
            <w:vAlign w:val="center"/>
          </w:tcPr>
          <w:p>
            <w:pPr>
              <w:widowControl w:val="0"/>
              <w:overflowPunct w:val="0"/>
              <w:adjustRightInd w:val="0"/>
              <w:ind w:left="0" w:leftChars="0" w:right="0" w:rightChars="0"/>
              <w:jc w:val="center"/>
              <w:rPr>
                <w:rFonts w:hint="eastAsia" w:eastAsia="宋体"/>
                <w:sz w:val="18"/>
                <w:lang w:eastAsia="zh-CN"/>
              </w:rPr>
            </w:pPr>
            <w:r>
              <w:rPr>
                <w:rFonts w:hint="eastAsia" w:ascii="Times New Roman" w:hAnsi="Times New Roman" w:eastAsia="方正仿宋简体" w:cs="Times New Roman"/>
                <w:kern w:val="2"/>
              </w:rPr>
              <w:t>历史</w:t>
            </w:r>
          </w:p>
        </w:tc>
        <w:tc>
          <w:tcPr>
            <w:tcW w:w="48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依据《普通高中历史课程标准（2017年版）》开设。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ascii="Times New Roman" w:hAnsi="Times New Roman" w:eastAsia="方正仿宋简体" w:cs="Times New Roman"/>
                <w:kern w:val="2"/>
              </w:rPr>
              <w:t>440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76" w:hRule="atLeast"/>
        </w:trPr>
        <w:tc>
          <w:tcPr>
            <w:tcW w:w="7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6</w:t>
            </w:r>
          </w:p>
        </w:tc>
        <w:tc>
          <w:tcPr>
            <w:tcW w:w="1104" w:type="dxa"/>
            <w:vAlign w:val="center"/>
          </w:tcPr>
          <w:p>
            <w:pPr>
              <w:widowControl w:val="0"/>
              <w:overflowPunct w:val="0"/>
              <w:adjustRightInd w:val="0"/>
              <w:ind w:left="0" w:leftChars="0" w:right="0" w:rightChars="0"/>
              <w:jc w:val="center"/>
              <w:rPr>
                <w:rFonts w:hint="eastAsia" w:eastAsia="宋体"/>
                <w:sz w:val="18"/>
                <w:lang w:eastAsia="zh-CN"/>
              </w:rPr>
            </w:pPr>
            <w:r>
              <w:rPr>
                <w:rFonts w:hint="eastAsia" w:ascii="Times New Roman" w:hAnsi="Times New Roman" w:eastAsia="方正仿宋简体" w:cs="Times New Roman"/>
                <w:kern w:val="2"/>
              </w:rPr>
              <w:t>地理</w:t>
            </w:r>
          </w:p>
        </w:tc>
        <w:tc>
          <w:tcPr>
            <w:tcW w:w="4853" w:type="dxa"/>
            <w:vAlign w:val="center"/>
          </w:tcPr>
          <w:p>
            <w:pPr>
              <w:widowControl w:val="0"/>
              <w:overflowPunct w:val="0"/>
              <w:adjustRightInd w:val="0"/>
              <w:ind w:left="0" w:leftChars="0" w:right="0" w:rightChars="0"/>
              <w:jc w:val="center"/>
              <w:rPr>
                <w:sz w:val="18"/>
              </w:rPr>
            </w:pPr>
            <w:r>
              <w:rPr>
                <w:rFonts w:hint="eastAsia" w:ascii="Times New Roman" w:hAnsi="Times New Roman" w:eastAsia="方正仿宋简体" w:cs="Times New Roman"/>
                <w:kern w:val="2"/>
              </w:rPr>
              <w:t>依据《普通高中地理课程标准（2017年版）》开设。</w:t>
            </w:r>
          </w:p>
        </w:tc>
        <w:tc>
          <w:tcPr>
            <w:tcW w:w="686" w:type="dxa"/>
            <w:vAlign w:val="center"/>
          </w:tcPr>
          <w:p>
            <w:pPr>
              <w:widowControl w:val="0"/>
              <w:overflowPunct w:val="0"/>
              <w:adjustRightInd w:val="0"/>
              <w:ind w:left="0" w:leftChars="0" w:right="0" w:rightChars="0"/>
              <w:jc w:val="center"/>
              <w:rPr>
                <w:rFonts w:ascii="宋体" w:hAnsi="宋体" w:eastAsia="宋体" w:cs="宋体"/>
                <w:color w:val="231F20"/>
                <w:w w:val="105"/>
                <w:sz w:val="18"/>
                <w:szCs w:val="22"/>
                <w:lang w:val="zh-CN" w:eastAsia="zh-CN" w:bidi="zh-CN"/>
              </w:rPr>
            </w:pPr>
            <w:r>
              <w:rPr>
                <w:rFonts w:hint="eastAsia" w:ascii="Times New Roman" w:hAnsi="Times New Roman" w:eastAsia="方正仿宋简体" w:cs="Times New Roman"/>
                <w:kern w:val="2"/>
              </w:rPr>
              <w:t>4</w:t>
            </w:r>
            <w:r>
              <w:rPr>
                <w:rFonts w:ascii="Times New Roman" w:hAnsi="Times New Roman" w:eastAsia="方正仿宋简体" w:cs="Times New Roman"/>
                <w:kern w:val="2"/>
              </w:rPr>
              <w:t>40</w:t>
            </w:r>
          </w:p>
        </w:tc>
      </w:tr>
    </w:tbl>
    <w:p>
      <w:pPr>
        <w:pStyle w:val="12"/>
        <w:numPr>
          <w:ilvl w:val="0"/>
          <w:numId w:val="0"/>
        </w:numPr>
        <w:ind w:left="643"/>
        <w:rPr>
          <w:rFonts w:hint="eastAsia"/>
          <w:color w:val="231F20"/>
          <w:lang w:val="zh-CN" w:eastAsia="zh-CN"/>
        </w:rPr>
      </w:pPr>
    </w:p>
    <w:p>
      <w:pPr>
        <w:pStyle w:val="12"/>
        <w:numPr>
          <w:ilvl w:val="0"/>
          <w:numId w:val="0"/>
        </w:numPr>
        <w:ind w:left="643"/>
      </w:pPr>
      <w:r>
        <w:rPr>
          <w:rFonts w:hint="eastAsia"/>
          <w:color w:val="231F20"/>
          <w:lang w:val="zh-CN" w:eastAsia="zh-CN"/>
        </w:rPr>
        <w:t>（二）</w:t>
      </w:r>
      <w:r>
        <w:rPr>
          <w:rFonts w:hint="eastAsia"/>
        </w:rPr>
        <w:t>专业技能课</w:t>
      </w:r>
    </w:p>
    <w:p>
      <w:pPr>
        <w:pStyle w:val="9"/>
        <w:numPr>
          <w:ilvl w:val="0"/>
          <w:numId w:val="0"/>
        </w:numPr>
        <w:tabs>
          <w:tab w:val="left" w:pos="588"/>
        </w:tabs>
        <w:overflowPunct w:val="0"/>
        <w:adjustRightInd w:val="0"/>
        <w:ind w:right="0" w:rightChars="0" w:firstLine="960" w:firstLineChars="300"/>
        <w:rPr>
          <w:rFonts w:ascii="Times New Roman" w:hAnsi="Times New Roman" w:eastAsia="方正仿宋简体" w:cs="Times New Roman"/>
          <w:sz w:val="32"/>
          <w:szCs w:val="24"/>
        </w:rPr>
      </w:pPr>
      <w:r>
        <w:rPr>
          <w:rFonts w:hint="eastAsia" w:ascii="Times New Roman" w:hAnsi="Times New Roman" w:eastAsia="方正仿宋简体" w:cs="Times New Roman"/>
          <w:sz w:val="32"/>
          <w:lang w:val="en-US" w:eastAsia="zh-CN"/>
        </w:rPr>
        <w:t>1、</w:t>
      </w:r>
      <w:r>
        <w:rPr>
          <w:rFonts w:hint="eastAsia" w:ascii="Times New Roman" w:hAnsi="Times New Roman" w:eastAsia="方正仿宋简体" w:cs="Times New Roman"/>
          <w:sz w:val="32"/>
        </w:rPr>
        <w:t>专业核心课</w:t>
      </w:r>
    </w:p>
    <w:p>
      <w:pPr>
        <w:pStyle w:val="9"/>
        <w:numPr>
          <w:ilvl w:val="0"/>
          <w:numId w:val="0"/>
        </w:numPr>
        <w:overflowPunct w:val="0"/>
        <w:adjustRightInd w:val="0"/>
        <w:ind w:left="640" w:leftChars="0" w:right="0" w:rightChars="0"/>
        <w:rPr>
          <w:rFonts w:ascii="Times New Roman" w:hAnsi="Times New Roman" w:eastAsia="方正仿宋简体" w:cs="Times New Roman"/>
          <w:sz w:val="32"/>
          <w:szCs w:val="24"/>
        </w:rPr>
      </w:pPr>
    </w:p>
    <w:tbl>
      <w:tblPr>
        <w:tblStyle w:val="6"/>
        <w:tblW w:w="7422" w:type="dxa"/>
        <w:tblInd w:w="-3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736"/>
        <w:gridCol w:w="1125"/>
        <w:gridCol w:w="4854"/>
        <w:gridCol w:w="707"/>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6" w:hRule="atLeast"/>
        </w:trPr>
        <w:tc>
          <w:tcPr>
            <w:tcW w:w="736"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序号</w:t>
            </w:r>
          </w:p>
        </w:tc>
        <w:tc>
          <w:tcPr>
            <w:tcW w:w="1125"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课程名称</w:t>
            </w:r>
          </w:p>
        </w:tc>
        <w:tc>
          <w:tcPr>
            <w:tcW w:w="4854"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主要教学内容和要求</w:t>
            </w:r>
          </w:p>
        </w:tc>
        <w:tc>
          <w:tcPr>
            <w:tcW w:w="707"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36"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112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基本乐理</w:t>
            </w:r>
          </w:p>
        </w:tc>
        <w:tc>
          <w:tcPr>
            <w:tcW w:w="4854" w:type="dxa"/>
          </w:tcPr>
          <w:p>
            <w:pPr>
              <w:pStyle w:val="10"/>
              <w:ind w:left="114" w:right="106"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rPr>
              <w:t>掌握音、音程、节奏、节拍、调式、转调等音乐理论基础知识，并能运用这些知识理性认知、分析、鉴赏和表现音乐</w:t>
            </w:r>
            <w:r>
              <w:rPr>
                <w:rFonts w:hint="eastAsia" w:ascii="Times New Roman" w:hAnsi="Times New Roman" w:eastAsia="方正仿宋简体" w:cs="Times New Roman"/>
                <w:kern w:val="2"/>
                <w:lang w:eastAsia="zh-CN"/>
              </w:rPr>
              <w:t>。</w:t>
            </w:r>
          </w:p>
        </w:tc>
        <w:tc>
          <w:tcPr>
            <w:tcW w:w="707"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320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36"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2</w:t>
            </w:r>
          </w:p>
        </w:tc>
        <w:tc>
          <w:tcPr>
            <w:tcW w:w="112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视唱练耳</w:t>
            </w:r>
          </w:p>
        </w:tc>
        <w:tc>
          <w:tcPr>
            <w:tcW w:w="4854" w:type="dxa"/>
          </w:tcPr>
          <w:p>
            <w:pPr>
              <w:pStyle w:val="10"/>
              <w:ind w:left="114" w:right="106"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rPr>
              <w:t>能准确地识唱五线谱（或简谱），提高听觉对节拍节奏、和声、旋律等音乐要素的感知和记忆能力，积累音乐语汇，掌握基本的记谱技能</w:t>
            </w:r>
            <w:r>
              <w:rPr>
                <w:rFonts w:hint="eastAsia" w:ascii="Times New Roman" w:hAnsi="Times New Roman" w:eastAsia="方正仿宋简体" w:cs="Times New Roman"/>
                <w:kern w:val="2"/>
                <w:lang w:eastAsia="zh-CN"/>
              </w:rPr>
              <w:t>。</w:t>
            </w:r>
          </w:p>
        </w:tc>
        <w:tc>
          <w:tcPr>
            <w:tcW w:w="707"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320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36"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3</w:t>
            </w:r>
          </w:p>
        </w:tc>
        <w:tc>
          <w:tcPr>
            <w:tcW w:w="1125" w:type="dxa"/>
          </w:tcPr>
          <w:p>
            <w:pPr>
              <w:pStyle w:val="10"/>
              <w:ind w:left="114" w:right="106"/>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普通话</w:t>
            </w:r>
          </w:p>
        </w:tc>
        <w:tc>
          <w:tcPr>
            <w:tcW w:w="4854" w:type="dxa"/>
          </w:tcPr>
          <w:p>
            <w:pPr>
              <w:pStyle w:val="10"/>
              <w:ind w:left="114" w:right="106"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学习普通话发音规律和方法，能够在歌唱时正确的唱出歌词。</w:t>
            </w:r>
          </w:p>
        </w:tc>
        <w:tc>
          <w:tcPr>
            <w:tcW w:w="707"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bl>
    <w:p>
      <w:pPr>
        <w:pStyle w:val="9"/>
        <w:numPr>
          <w:ilvl w:val="0"/>
          <w:numId w:val="0"/>
        </w:numPr>
        <w:tabs>
          <w:tab w:val="left" w:pos="955"/>
        </w:tabs>
        <w:spacing w:before="26" w:after="0" w:line="240" w:lineRule="auto"/>
        <w:ind w:right="0" w:rightChars="0" w:firstLine="440" w:firstLineChars="200"/>
        <w:jc w:val="left"/>
        <w:rPr>
          <w:rFonts w:hint="eastAsia" w:cs="Arial Unicode MS"/>
          <w:color w:val="231F20"/>
          <w:sz w:val="22"/>
          <w:szCs w:val="22"/>
          <w:lang w:val="en-US" w:eastAsia="zh-CN" w:bidi="zh-CN"/>
        </w:rPr>
      </w:pPr>
    </w:p>
    <w:p>
      <w:pPr>
        <w:pStyle w:val="9"/>
        <w:numPr>
          <w:ilvl w:val="0"/>
          <w:numId w:val="0"/>
        </w:numPr>
        <w:overflowPunct w:val="0"/>
        <w:adjustRightInd w:val="0"/>
        <w:ind w:right="0" w:rightChars="0"/>
        <w:rPr>
          <w:rFonts w:hint="eastAsia" w:ascii="Times New Roman" w:hAnsi="Times New Roman" w:eastAsia="方正仿宋简体" w:cs="Times New Roman"/>
          <w:sz w:val="32"/>
        </w:rPr>
      </w:pPr>
    </w:p>
    <w:p>
      <w:pPr>
        <w:pStyle w:val="9"/>
        <w:numPr>
          <w:ilvl w:val="0"/>
          <w:numId w:val="0"/>
        </w:numPr>
        <w:overflowPunct w:val="0"/>
        <w:adjustRightInd w:val="0"/>
        <w:ind w:right="0" w:rightChars="0"/>
        <w:rPr>
          <w:rFonts w:hint="eastAsia" w:ascii="Times New Roman" w:hAnsi="Times New Roman" w:eastAsia="方正仿宋简体" w:cs="Times New Roman"/>
          <w:sz w:val="32"/>
        </w:rPr>
      </w:pPr>
    </w:p>
    <w:p>
      <w:pPr>
        <w:pStyle w:val="9"/>
        <w:numPr>
          <w:ilvl w:val="0"/>
          <w:numId w:val="0"/>
        </w:numPr>
        <w:overflowPunct w:val="0"/>
        <w:adjustRightInd w:val="0"/>
        <w:ind w:right="0" w:rightChars="0" w:firstLine="960" w:firstLineChars="300"/>
        <w:rPr>
          <w:rFonts w:ascii="Times New Roman" w:hAnsi="Times New Roman" w:eastAsia="方正仿宋简体" w:cs="Times New Roman"/>
          <w:sz w:val="32"/>
          <w:szCs w:val="24"/>
        </w:rPr>
      </w:pPr>
      <w:r>
        <w:rPr>
          <w:rFonts w:hint="eastAsia" w:ascii="Times New Roman" w:hAnsi="Times New Roman" w:eastAsia="方正仿宋简体" w:cs="Times New Roman"/>
          <w:sz w:val="32"/>
          <w:lang w:val="en-US" w:eastAsia="zh-CN"/>
        </w:rPr>
        <w:t>2.</w:t>
      </w:r>
      <w:r>
        <w:rPr>
          <w:rFonts w:hint="eastAsia" w:ascii="Times New Roman" w:hAnsi="Times New Roman" w:eastAsia="方正仿宋简体" w:cs="Times New Roman"/>
          <w:sz w:val="32"/>
        </w:rPr>
        <w:t>专业</w:t>
      </w:r>
      <w:r>
        <w:rPr>
          <w:rFonts w:hint="eastAsia" w:ascii="Times New Roman" w:hAnsi="Times New Roman" w:eastAsia="方正仿宋简体" w:cs="Times New Roman"/>
          <w:sz w:val="32"/>
          <w:lang w:eastAsia="zh-CN"/>
        </w:rPr>
        <w:t>技能方向</w:t>
      </w:r>
      <w:r>
        <w:rPr>
          <w:rFonts w:hint="eastAsia" w:ascii="Times New Roman" w:hAnsi="Times New Roman" w:eastAsia="方正仿宋简体" w:cs="Times New Roman"/>
          <w:sz w:val="32"/>
        </w:rPr>
        <w:t>课</w:t>
      </w:r>
    </w:p>
    <w:tbl>
      <w:tblPr>
        <w:tblStyle w:val="6"/>
        <w:tblW w:w="7452" w:type="dxa"/>
        <w:tblInd w:w="-6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745"/>
        <w:gridCol w:w="1103"/>
        <w:gridCol w:w="4886"/>
        <w:gridCol w:w="718"/>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6" w:hRule="atLeast"/>
        </w:trPr>
        <w:tc>
          <w:tcPr>
            <w:tcW w:w="745"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序号</w:t>
            </w:r>
          </w:p>
        </w:tc>
        <w:tc>
          <w:tcPr>
            <w:tcW w:w="1103"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课程名称</w:t>
            </w:r>
          </w:p>
        </w:tc>
        <w:tc>
          <w:tcPr>
            <w:tcW w:w="4886"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主要教学内容和要求</w:t>
            </w:r>
          </w:p>
        </w:tc>
        <w:tc>
          <w:tcPr>
            <w:tcW w:w="718" w:type="dxa"/>
            <w:vAlign w:val="center"/>
          </w:tcPr>
          <w:p>
            <w:pPr>
              <w:widowControl w:val="0"/>
              <w:overflowPunct w:val="0"/>
              <w:adjustRightInd w:val="0"/>
              <w:ind w:left="0" w:leftChars="0" w:right="0" w:rightChars="0"/>
              <w:jc w:val="center"/>
              <w:rPr>
                <w:rFonts w:hint="eastAsia" w:ascii="Arial Unicode MS" w:eastAsia="Arial Unicode MS"/>
                <w:sz w:val="18"/>
              </w:rPr>
            </w:pPr>
            <w:r>
              <w:rPr>
                <w:rFonts w:hint="eastAsia" w:ascii="黑体" w:hAnsi="黑体" w:eastAsia="黑体" w:cs="Times New Roman"/>
                <w:kern w:val="2"/>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4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1103" w:type="dxa"/>
            <w:vAlign w:val="top"/>
          </w:tcPr>
          <w:p>
            <w:pPr>
              <w:pStyle w:val="10"/>
              <w:ind w:left="114" w:right="106"/>
              <w:jc w:val="center"/>
              <w:rPr>
                <w:rFonts w:hint="eastAsia" w:ascii="Times New Roman" w:hAnsi="Times New Roman" w:eastAsia="方正仿宋简体" w:cs="Times New Roman"/>
                <w:kern w:val="2"/>
              </w:rPr>
            </w:pPr>
          </w:p>
          <w:p>
            <w:pPr>
              <w:pStyle w:val="10"/>
              <w:ind w:left="114" w:leftChars="0" w:right="106"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eastAsia="zh-CN"/>
              </w:rPr>
              <w:t>声乐</w:t>
            </w:r>
          </w:p>
        </w:tc>
        <w:tc>
          <w:tcPr>
            <w:tcW w:w="4886" w:type="dxa"/>
            <w:vAlign w:val="top"/>
          </w:tcPr>
          <w:p>
            <w:pPr>
              <w:pStyle w:val="10"/>
              <w:ind w:left="114" w:leftChars="0" w:right="106" w:rightChars="0"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rPr>
              <w:t>根据学生具体条件教授适合的演唱方法（民族、美声、通俗等），</w:t>
            </w:r>
            <w:r>
              <w:rPr>
                <w:rFonts w:hint="eastAsia" w:ascii="Times New Roman" w:hAnsi="Times New Roman" w:eastAsia="方正仿宋简体" w:cs="Times New Roman"/>
                <w:kern w:val="2"/>
                <w:lang w:eastAsia="zh-CN"/>
              </w:rPr>
              <w:t>能够</w:t>
            </w:r>
            <w:r>
              <w:rPr>
                <w:rFonts w:hint="eastAsia" w:ascii="Times New Roman" w:hAnsi="Times New Roman" w:eastAsia="方正仿宋简体" w:cs="Times New Roman"/>
                <w:kern w:val="2"/>
              </w:rPr>
              <w:t>演唱一定数量的中、外声乐独唱作品</w:t>
            </w:r>
            <w:r>
              <w:rPr>
                <w:rFonts w:hint="eastAsia" w:ascii="Times New Roman" w:hAnsi="Times New Roman" w:eastAsia="方正仿宋简体" w:cs="Times New Roman"/>
                <w:kern w:val="2"/>
                <w:lang w:eastAsia="zh-CN"/>
              </w:rPr>
              <w:t>。</w:t>
            </w:r>
          </w:p>
        </w:tc>
        <w:tc>
          <w:tcPr>
            <w:tcW w:w="718"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4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2</w:t>
            </w:r>
          </w:p>
        </w:tc>
        <w:tc>
          <w:tcPr>
            <w:tcW w:w="1103" w:type="dxa"/>
            <w:vAlign w:val="top"/>
          </w:tcPr>
          <w:p>
            <w:pPr>
              <w:pStyle w:val="10"/>
              <w:ind w:left="114" w:right="106"/>
              <w:jc w:val="center"/>
              <w:rPr>
                <w:rFonts w:hint="eastAsia" w:ascii="Times New Roman" w:hAnsi="Times New Roman" w:eastAsia="方正仿宋简体" w:cs="Times New Roman"/>
                <w:kern w:val="2"/>
              </w:rPr>
            </w:pPr>
          </w:p>
          <w:p>
            <w:pPr>
              <w:pStyle w:val="10"/>
              <w:ind w:left="114" w:leftChars="0" w:right="106"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eastAsia="zh-CN"/>
              </w:rPr>
              <w:t>器乐</w:t>
            </w:r>
          </w:p>
        </w:tc>
        <w:tc>
          <w:tcPr>
            <w:tcW w:w="4886" w:type="dxa"/>
            <w:vAlign w:val="top"/>
          </w:tcPr>
          <w:p>
            <w:pPr>
              <w:pStyle w:val="10"/>
              <w:ind w:left="114" w:leftChars="0" w:right="106" w:rightChars="0"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学习器乐</w:t>
            </w:r>
            <w:r>
              <w:rPr>
                <w:rFonts w:hint="eastAsia" w:ascii="Times New Roman" w:hAnsi="Times New Roman" w:eastAsia="方正仿宋简体" w:cs="Times New Roman"/>
                <w:kern w:val="2"/>
              </w:rPr>
              <w:t>演奏的基本知识和技能，并</w:t>
            </w:r>
            <w:r>
              <w:rPr>
                <w:rFonts w:hint="eastAsia" w:ascii="Times New Roman" w:hAnsi="Times New Roman" w:eastAsia="方正仿宋简体" w:cs="Times New Roman"/>
                <w:kern w:val="2"/>
                <w:lang w:eastAsia="zh-CN"/>
              </w:rPr>
              <w:t>能够</w:t>
            </w:r>
            <w:r>
              <w:rPr>
                <w:rFonts w:hint="eastAsia" w:ascii="Times New Roman" w:hAnsi="Times New Roman" w:eastAsia="方正仿宋简体" w:cs="Times New Roman"/>
                <w:kern w:val="2"/>
              </w:rPr>
              <w:t>演奏一定数量独奏作品</w:t>
            </w:r>
            <w:r>
              <w:rPr>
                <w:rFonts w:hint="eastAsia" w:ascii="Times New Roman" w:hAnsi="Times New Roman" w:eastAsia="方正仿宋简体" w:cs="Times New Roman"/>
                <w:kern w:val="2"/>
                <w:lang w:eastAsia="zh-CN"/>
              </w:rPr>
              <w:t>。</w:t>
            </w:r>
          </w:p>
        </w:tc>
        <w:tc>
          <w:tcPr>
            <w:tcW w:w="718"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74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3</w:t>
            </w:r>
          </w:p>
        </w:tc>
        <w:tc>
          <w:tcPr>
            <w:tcW w:w="1103" w:type="dxa"/>
          </w:tcPr>
          <w:p>
            <w:pPr>
              <w:pStyle w:val="10"/>
              <w:ind w:left="114" w:right="106"/>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声乐实训</w:t>
            </w:r>
          </w:p>
        </w:tc>
        <w:tc>
          <w:tcPr>
            <w:tcW w:w="4886" w:type="dxa"/>
          </w:tcPr>
          <w:p>
            <w:pPr>
              <w:pStyle w:val="10"/>
              <w:ind w:left="114" w:right="106" w:firstLine="440" w:firstLineChars="200"/>
              <w:jc w:val="left"/>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练习课上所学曲目，完成老师布置的作业并对所学内容进行巩固复习。</w:t>
            </w:r>
          </w:p>
        </w:tc>
        <w:tc>
          <w:tcPr>
            <w:tcW w:w="718"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260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1236" w:hRule="atLeast"/>
        </w:trPr>
        <w:tc>
          <w:tcPr>
            <w:tcW w:w="745" w:type="dxa"/>
          </w:tcPr>
          <w:p>
            <w:pPr>
              <w:pStyle w:val="10"/>
              <w:ind w:left="114" w:right="106"/>
              <w:jc w:val="center"/>
              <w:rPr>
                <w:rFonts w:hint="eastAsia" w:ascii="Times New Roman" w:hAnsi="Times New Roman" w:eastAsia="方正仿宋简体" w:cs="Times New Roman"/>
                <w:kern w:val="2"/>
              </w:rPr>
            </w:pPr>
          </w:p>
          <w:p>
            <w:pPr>
              <w:pStyle w:val="10"/>
              <w:ind w:left="114" w:right="106"/>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4</w:t>
            </w:r>
          </w:p>
        </w:tc>
        <w:tc>
          <w:tcPr>
            <w:tcW w:w="1103" w:type="dxa"/>
          </w:tcPr>
          <w:p>
            <w:pPr>
              <w:pStyle w:val="10"/>
              <w:ind w:left="114" w:right="106"/>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器乐实训</w:t>
            </w:r>
          </w:p>
        </w:tc>
        <w:tc>
          <w:tcPr>
            <w:tcW w:w="4886" w:type="dxa"/>
          </w:tcPr>
          <w:p>
            <w:pPr>
              <w:pStyle w:val="10"/>
              <w:ind w:left="114" w:right="106" w:firstLine="440" w:firstLineChars="20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eastAsia="zh-CN"/>
              </w:rPr>
              <w:t>练习课上所学曲目，完成老师布置的作业并对所学内容进行巩固复习。</w:t>
            </w:r>
          </w:p>
        </w:tc>
        <w:tc>
          <w:tcPr>
            <w:tcW w:w="718" w:type="dxa"/>
          </w:tcPr>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280</w:t>
            </w:r>
          </w:p>
          <w:p>
            <w:pPr>
              <w:pStyle w:val="10"/>
              <w:ind w:left="114" w:right="106"/>
              <w:jc w:val="center"/>
              <w:rPr>
                <w:rFonts w:hint="eastAsia" w:ascii="Times New Roman" w:hAnsi="Times New Roman" w:eastAsia="方正仿宋简体" w:cs="Times New Roman"/>
                <w:kern w:val="2"/>
              </w:rPr>
            </w:pPr>
          </w:p>
        </w:tc>
      </w:tr>
    </w:tbl>
    <w:p>
      <w:pPr>
        <w:pStyle w:val="9"/>
        <w:numPr>
          <w:ilvl w:val="0"/>
          <w:numId w:val="0"/>
        </w:numPr>
        <w:tabs>
          <w:tab w:val="left" w:pos="955"/>
        </w:tabs>
        <w:spacing w:before="26" w:after="0" w:line="240" w:lineRule="auto"/>
        <w:ind w:right="0" w:rightChars="0" w:firstLine="440" w:firstLineChars="200"/>
        <w:jc w:val="left"/>
        <w:rPr>
          <w:rFonts w:hint="eastAsia" w:cs="Arial Unicode MS"/>
          <w:color w:val="231F20"/>
          <w:sz w:val="22"/>
          <w:szCs w:val="22"/>
          <w:lang w:val="en-US" w:eastAsia="zh-CN" w:bidi="zh-CN"/>
        </w:rPr>
      </w:pPr>
    </w:p>
    <w:p>
      <w:pPr>
        <w:pStyle w:val="9"/>
        <w:numPr>
          <w:ilvl w:val="0"/>
          <w:numId w:val="0"/>
        </w:numPr>
        <w:overflowPunct w:val="0"/>
        <w:adjustRightInd w:val="0"/>
        <w:ind w:left="640" w:leftChars="0" w:right="0" w:rightChars="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3、</w:t>
      </w:r>
      <w:r>
        <w:rPr>
          <w:rFonts w:hint="eastAsia" w:ascii="Times New Roman" w:hAnsi="Times New Roman" w:eastAsia="方正仿宋简体" w:cs="Times New Roman"/>
          <w:sz w:val="32"/>
          <w:lang w:val="zh-CN" w:eastAsia="zh-CN"/>
        </w:rPr>
        <w:t>专业选修课</w:t>
      </w:r>
    </w:p>
    <w:tbl>
      <w:tblPr>
        <w:tblStyle w:val="7"/>
        <w:tblW w:w="7473"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340"/>
        <w:gridCol w:w="4575"/>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widowControl w:val="0"/>
              <w:overflowPunct w:val="0"/>
              <w:adjustRightInd w:val="0"/>
              <w:ind w:left="0" w:leftChars="0" w:right="0" w:rightChars="0"/>
              <w:jc w:val="center"/>
              <w:rPr>
                <w:rFonts w:ascii="宋体" w:hAnsi="宋体" w:eastAsia="宋体" w:cs="宋体"/>
                <w:color w:val="231F20"/>
                <w:spacing w:val="-2"/>
                <w:sz w:val="18"/>
                <w:szCs w:val="22"/>
                <w:lang w:val="zh-CN" w:eastAsia="zh-CN" w:bidi="zh-CN"/>
              </w:rPr>
            </w:pPr>
            <w:r>
              <w:rPr>
                <w:rFonts w:hint="eastAsia" w:ascii="黑体" w:hAnsi="黑体" w:eastAsia="黑体" w:cs="Times New Roman"/>
                <w:kern w:val="2"/>
              </w:rPr>
              <w:t>序号</w:t>
            </w:r>
          </w:p>
        </w:tc>
        <w:tc>
          <w:tcPr>
            <w:tcW w:w="1340" w:type="dxa"/>
            <w:vAlign w:val="center"/>
          </w:tcPr>
          <w:p>
            <w:pPr>
              <w:widowControl w:val="0"/>
              <w:overflowPunct w:val="0"/>
              <w:adjustRightInd w:val="0"/>
              <w:ind w:left="0" w:leftChars="0" w:right="0" w:rightChars="0"/>
              <w:jc w:val="center"/>
              <w:rPr>
                <w:rFonts w:ascii="宋体" w:hAnsi="宋体" w:eastAsia="宋体" w:cs="宋体"/>
                <w:color w:val="231F20"/>
                <w:spacing w:val="-2"/>
                <w:sz w:val="18"/>
                <w:szCs w:val="22"/>
                <w:lang w:val="zh-CN" w:eastAsia="zh-CN" w:bidi="zh-CN"/>
              </w:rPr>
            </w:pPr>
            <w:r>
              <w:rPr>
                <w:rFonts w:hint="eastAsia" w:ascii="黑体" w:hAnsi="黑体" w:eastAsia="黑体" w:cs="Times New Roman"/>
                <w:kern w:val="2"/>
              </w:rPr>
              <w:t>课程名称</w:t>
            </w:r>
          </w:p>
        </w:tc>
        <w:tc>
          <w:tcPr>
            <w:tcW w:w="4575" w:type="dxa"/>
            <w:vAlign w:val="center"/>
          </w:tcPr>
          <w:p>
            <w:pPr>
              <w:widowControl w:val="0"/>
              <w:overflowPunct w:val="0"/>
              <w:adjustRightInd w:val="0"/>
              <w:ind w:left="0" w:leftChars="0" w:right="0" w:rightChars="0"/>
              <w:jc w:val="center"/>
              <w:rPr>
                <w:rFonts w:ascii="宋体" w:hAnsi="宋体" w:eastAsia="宋体" w:cs="宋体"/>
                <w:color w:val="231F20"/>
                <w:spacing w:val="-2"/>
                <w:sz w:val="18"/>
                <w:szCs w:val="22"/>
                <w:lang w:val="zh-CN" w:eastAsia="zh-CN" w:bidi="zh-CN"/>
              </w:rPr>
            </w:pPr>
            <w:r>
              <w:rPr>
                <w:rFonts w:hint="eastAsia" w:ascii="黑体" w:hAnsi="黑体" w:eastAsia="黑体" w:cs="Times New Roman"/>
                <w:kern w:val="2"/>
              </w:rPr>
              <w:t>主要教学内容和要求</w:t>
            </w:r>
          </w:p>
        </w:tc>
        <w:tc>
          <w:tcPr>
            <w:tcW w:w="803" w:type="dxa"/>
            <w:vAlign w:val="center"/>
          </w:tcPr>
          <w:p>
            <w:pPr>
              <w:widowControl w:val="0"/>
              <w:overflowPunct w:val="0"/>
              <w:adjustRightInd w:val="0"/>
              <w:ind w:left="0" w:leftChars="0" w:right="0" w:rightChars="0"/>
              <w:jc w:val="center"/>
              <w:rPr>
                <w:rFonts w:ascii="宋体" w:hAnsi="宋体" w:eastAsia="宋体" w:cs="宋体"/>
                <w:color w:val="231F20"/>
                <w:spacing w:val="-2"/>
                <w:sz w:val="18"/>
                <w:szCs w:val="22"/>
                <w:lang w:val="zh-CN" w:eastAsia="zh-CN" w:bidi="zh-CN"/>
              </w:rPr>
            </w:pPr>
            <w:r>
              <w:rPr>
                <w:rFonts w:hint="eastAsia" w:ascii="黑体" w:hAnsi="黑体" w:eastAsia="黑体" w:cs="Times New Roman"/>
                <w:kern w:val="2"/>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pStyle w:val="10"/>
              <w:ind w:left="114" w:right="106"/>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w:t>
            </w:r>
          </w:p>
        </w:tc>
        <w:tc>
          <w:tcPr>
            <w:tcW w:w="1340" w:type="dxa"/>
            <w:vAlign w:val="center"/>
          </w:tcPr>
          <w:p>
            <w:pPr>
              <w:pStyle w:val="10"/>
              <w:ind w:left="114" w:right="106"/>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舞蹈形体训练</w:t>
            </w:r>
          </w:p>
        </w:tc>
        <w:tc>
          <w:tcPr>
            <w:tcW w:w="4575" w:type="dxa"/>
            <w:vAlign w:val="center"/>
          </w:tcPr>
          <w:p>
            <w:pPr>
              <w:pStyle w:val="10"/>
              <w:ind w:left="114" w:right="106" w:firstLine="440" w:firstLineChars="20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学习舞蹈基本形体动作和简单动作组合，使学生能够自如的控制身体动作，能够适当的运用肢体语言表达作品演出需要。</w:t>
            </w:r>
          </w:p>
        </w:tc>
        <w:tc>
          <w:tcPr>
            <w:tcW w:w="803" w:type="dxa"/>
            <w:vAlign w:val="center"/>
          </w:tcPr>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pStyle w:val="10"/>
              <w:ind w:left="114" w:right="106"/>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2</w:t>
            </w:r>
          </w:p>
        </w:tc>
        <w:tc>
          <w:tcPr>
            <w:tcW w:w="1340" w:type="dxa"/>
            <w:vAlign w:val="center"/>
          </w:tcPr>
          <w:p>
            <w:pPr>
              <w:pStyle w:val="10"/>
              <w:ind w:left="114" w:right="106"/>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舞台实践</w:t>
            </w:r>
          </w:p>
        </w:tc>
        <w:tc>
          <w:tcPr>
            <w:tcW w:w="4575" w:type="dxa"/>
            <w:vAlign w:val="center"/>
          </w:tcPr>
          <w:p>
            <w:pPr>
              <w:pStyle w:val="10"/>
              <w:ind w:left="114" w:right="106" w:firstLine="440" w:firstLineChars="20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在舞台上实地进行演出指导和排练，使学生自如的适应各种考试、演出等场合，为艺术类专业考试做准备。</w:t>
            </w:r>
          </w:p>
        </w:tc>
        <w:tc>
          <w:tcPr>
            <w:tcW w:w="803" w:type="dxa"/>
            <w:vAlign w:val="center"/>
          </w:tcPr>
          <w:p>
            <w:pPr>
              <w:pStyle w:val="10"/>
              <w:ind w:left="114" w:right="106"/>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bl>
    <w:p>
      <w:pPr>
        <w:widowControl/>
        <w:autoSpaceDE/>
        <w:autoSpaceDN/>
        <w:spacing w:before="0" w:after="0" w:line="240" w:lineRule="auto"/>
        <w:ind w:left="0" w:right="0" w:firstLine="640" w:firstLineChars="200"/>
        <w:jc w:val="left"/>
        <w:rPr>
          <w:rFonts w:hint="eastAsia" w:ascii="宋体" w:hAnsi="宋体" w:eastAsia="方正仿宋简体" w:cs="宋体"/>
          <w:b/>
          <w:bCs/>
          <w:kern w:val="0"/>
          <w:sz w:val="32"/>
          <w:szCs w:val="32"/>
          <w:lang w:val="en-US" w:eastAsia="zh-CN" w:bidi="ar-SA"/>
        </w:rPr>
      </w:pPr>
    </w:p>
    <w:p>
      <w:pPr>
        <w:widowControl/>
        <w:autoSpaceDE/>
        <w:autoSpaceDN/>
        <w:spacing w:before="0" w:after="0" w:line="240" w:lineRule="auto"/>
        <w:ind w:left="0" w:right="0" w:firstLine="640" w:firstLineChars="200"/>
        <w:jc w:val="left"/>
        <w:rPr>
          <w:rFonts w:hint="eastAsia" w:ascii="宋体" w:hAnsi="宋体" w:eastAsia="方正仿宋简体" w:cs="宋体"/>
          <w:b/>
          <w:bCs/>
          <w:kern w:val="0"/>
          <w:sz w:val="32"/>
          <w:szCs w:val="32"/>
          <w:lang w:val="en-US" w:bidi="ar-SA"/>
        </w:rPr>
      </w:pPr>
      <w:r>
        <w:rPr>
          <w:rFonts w:hint="eastAsia" w:ascii="宋体" w:hAnsi="宋体" w:eastAsia="方正仿宋简体" w:cs="宋体"/>
          <w:b/>
          <w:bCs/>
          <w:kern w:val="0"/>
          <w:sz w:val="32"/>
          <w:szCs w:val="32"/>
          <w:lang w:val="en-US" w:eastAsia="zh-CN" w:bidi="ar-SA"/>
        </w:rPr>
        <w:t>七、</w:t>
      </w:r>
      <w:r>
        <w:rPr>
          <w:rFonts w:hint="eastAsia" w:ascii="宋体" w:hAnsi="宋体" w:eastAsia="方正仿宋简体" w:cs="宋体"/>
          <w:b/>
          <w:bCs/>
          <w:kern w:val="0"/>
          <w:sz w:val="32"/>
          <w:szCs w:val="32"/>
          <w:lang w:val="en-US" w:bidi="ar-SA"/>
        </w:rPr>
        <w:t>教学进程总体安排</w:t>
      </w:r>
    </w:p>
    <w:p>
      <w:pPr>
        <w:widowControl/>
        <w:autoSpaceDE/>
        <w:autoSpaceDN/>
        <w:spacing w:before="0" w:after="0" w:line="240" w:lineRule="auto"/>
        <w:ind w:left="0" w:right="0" w:firstLine="640" w:firstLineChars="200"/>
        <w:jc w:val="left"/>
        <w:rPr>
          <w:rFonts w:hint="eastAsia" w:ascii="宋体" w:hAnsi="宋体" w:eastAsia="方正仿宋简体" w:cs="宋体"/>
          <w:kern w:val="0"/>
          <w:sz w:val="32"/>
          <w:szCs w:val="32"/>
          <w:lang w:val="en-US" w:bidi="ar-SA"/>
        </w:rPr>
      </w:pPr>
      <w:r>
        <w:rPr>
          <w:rFonts w:hint="eastAsia" w:ascii="宋体" w:hAnsi="宋体" w:eastAsia="方正仿宋简体" w:cs="宋体"/>
          <w:kern w:val="0"/>
          <w:sz w:val="32"/>
          <w:szCs w:val="32"/>
          <w:lang w:val="en-US" w:bidi="ar-SA"/>
        </w:rPr>
        <w:t>每学年为52周，其中教学时间40周（含复习考试、社会实践等），累计假期12周，周学时一般为</w:t>
      </w:r>
      <w:r>
        <w:rPr>
          <w:rFonts w:hint="eastAsia" w:ascii="宋体" w:hAnsi="宋体" w:eastAsia="方正仿宋简体" w:cs="宋体"/>
          <w:kern w:val="0"/>
          <w:sz w:val="32"/>
          <w:szCs w:val="32"/>
          <w:lang w:val="en-US" w:eastAsia="zh-CN" w:bidi="ar-SA"/>
        </w:rPr>
        <w:t>38</w:t>
      </w:r>
      <w:r>
        <w:rPr>
          <w:rFonts w:hint="eastAsia" w:ascii="宋体" w:hAnsi="宋体" w:eastAsia="方正仿宋简体" w:cs="宋体"/>
          <w:kern w:val="0"/>
          <w:sz w:val="32"/>
          <w:szCs w:val="32"/>
          <w:lang w:val="en-US" w:bidi="ar-SA"/>
        </w:rPr>
        <w:t>学时， 3年总学时数为4</w:t>
      </w:r>
      <w:r>
        <w:rPr>
          <w:rFonts w:hint="eastAsia" w:ascii="宋体" w:hAnsi="宋体" w:eastAsia="方正仿宋简体" w:cs="宋体"/>
          <w:kern w:val="0"/>
          <w:sz w:val="32"/>
          <w:szCs w:val="32"/>
          <w:lang w:val="en-US" w:eastAsia="zh-CN" w:bidi="ar-SA"/>
        </w:rPr>
        <w:t>560</w:t>
      </w:r>
      <w:r>
        <w:rPr>
          <w:rFonts w:hint="eastAsia" w:ascii="宋体" w:hAnsi="宋体" w:eastAsia="方正仿宋简体" w:cs="宋体"/>
          <w:kern w:val="0"/>
          <w:sz w:val="32"/>
          <w:szCs w:val="32"/>
          <w:lang w:val="en-US" w:bidi="ar-SA"/>
        </w:rPr>
        <w:t>。</w:t>
      </w:r>
    </w:p>
    <w:p>
      <w:pPr>
        <w:widowControl/>
        <w:autoSpaceDE/>
        <w:autoSpaceDN/>
        <w:spacing w:before="0" w:after="0" w:line="240" w:lineRule="auto"/>
        <w:ind w:left="0" w:right="0" w:firstLine="640" w:firstLineChars="200"/>
        <w:jc w:val="left"/>
        <w:rPr>
          <w:rFonts w:hint="eastAsia" w:ascii="宋体" w:hAnsi="宋体" w:eastAsia="方正仿宋简体" w:cs="宋体"/>
          <w:kern w:val="0"/>
          <w:sz w:val="32"/>
          <w:szCs w:val="32"/>
          <w:lang w:val="en-US" w:bidi="ar-SA"/>
        </w:rPr>
      </w:pPr>
      <w:r>
        <w:rPr>
          <w:rFonts w:hint="eastAsia" w:eastAsia="方正仿宋简体"/>
          <w:sz w:val="32"/>
          <w:szCs w:val="32"/>
        </w:rPr>
        <w:t>16-18学时为1学分。</w:t>
      </w:r>
      <w:r>
        <w:rPr>
          <w:rFonts w:hint="eastAsia" w:ascii="宋体" w:hAnsi="宋体" w:eastAsia="方正仿宋简体" w:cs="宋体"/>
          <w:kern w:val="0"/>
          <w:sz w:val="32"/>
          <w:szCs w:val="32"/>
          <w:lang w:val="en-US" w:bidi="ar-SA"/>
        </w:rPr>
        <w:t>军训、社会实践、入学教育、毕业教育等活动计1学分，共5学分。</w:t>
      </w:r>
    </w:p>
    <w:tbl>
      <w:tblPr>
        <w:tblStyle w:val="7"/>
        <w:tblW w:w="76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699"/>
        <w:gridCol w:w="1321"/>
        <w:gridCol w:w="705"/>
        <w:gridCol w:w="885"/>
        <w:gridCol w:w="402"/>
        <w:gridCol w:w="402"/>
        <w:gridCol w:w="402"/>
        <w:gridCol w:w="402"/>
        <w:gridCol w:w="402"/>
        <w:gridCol w:w="40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233" w:type="dxa"/>
            <w:gridSpan w:val="2"/>
            <w:vMerge w:val="restart"/>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课程类别</w:t>
            </w:r>
          </w:p>
        </w:tc>
        <w:tc>
          <w:tcPr>
            <w:tcW w:w="1321" w:type="dxa"/>
            <w:vMerge w:val="restart"/>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课程名称</w:t>
            </w:r>
          </w:p>
        </w:tc>
        <w:tc>
          <w:tcPr>
            <w:tcW w:w="705" w:type="dxa"/>
            <w:vMerge w:val="restart"/>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学分</w:t>
            </w:r>
          </w:p>
        </w:tc>
        <w:tc>
          <w:tcPr>
            <w:tcW w:w="885" w:type="dxa"/>
            <w:vMerge w:val="restart"/>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总学时</w:t>
            </w:r>
          </w:p>
        </w:tc>
        <w:tc>
          <w:tcPr>
            <w:tcW w:w="2415" w:type="dxa"/>
            <w:gridSpan w:val="6"/>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学期</w:t>
            </w:r>
          </w:p>
        </w:tc>
        <w:tc>
          <w:tcPr>
            <w:tcW w:w="1125" w:type="dxa"/>
            <w:vMerge w:val="restart"/>
            <w:vAlign w:val="center"/>
          </w:tcPr>
          <w:p>
            <w:pPr>
              <w:widowControl w:val="0"/>
              <w:overflowPunct w:val="0"/>
              <w:adjustRightInd w:val="0"/>
              <w:ind w:left="0" w:leftChars="0" w:right="0" w:rightChars="0"/>
              <w:jc w:val="center"/>
              <w:rPr>
                <w:rFonts w:ascii="黑体" w:hAnsi="黑体" w:eastAsia="黑体" w:cs="Times New Roman"/>
                <w:kern w:val="2"/>
              </w:rPr>
            </w:pPr>
            <w:r>
              <w:rPr>
                <w:rFonts w:ascii="黑体" w:hAnsi="黑体" w:eastAsia="黑体" w:cs="Times New Roman"/>
                <w:kern w:val="2"/>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233" w:type="dxa"/>
            <w:gridSpan w:val="2"/>
            <w:vMerge w:val="continue"/>
            <w:vAlign w:val="center"/>
          </w:tcPr>
          <w:p>
            <w:pPr>
              <w:widowControl w:val="0"/>
              <w:overflowPunct w:val="0"/>
              <w:adjustRightInd w:val="0"/>
              <w:ind w:left="0" w:leftChars="0" w:right="0" w:rightChars="0"/>
              <w:jc w:val="center"/>
              <w:rPr>
                <w:rFonts w:ascii="黑体" w:hAnsi="黑体" w:eastAsia="黑体" w:cs="Times New Roman"/>
                <w:kern w:val="2"/>
              </w:rPr>
            </w:pPr>
          </w:p>
        </w:tc>
        <w:tc>
          <w:tcPr>
            <w:tcW w:w="1321" w:type="dxa"/>
            <w:vMerge w:val="continue"/>
            <w:vAlign w:val="center"/>
          </w:tcPr>
          <w:p>
            <w:pPr>
              <w:widowControl w:val="0"/>
              <w:overflowPunct w:val="0"/>
              <w:adjustRightInd w:val="0"/>
              <w:ind w:left="0" w:leftChars="0" w:right="0" w:rightChars="0"/>
              <w:jc w:val="center"/>
              <w:rPr>
                <w:rFonts w:ascii="黑体" w:hAnsi="黑体" w:eastAsia="黑体" w:cs="Times New Roman"/>
                <w:kern w:val="2"/>
              </w:rPr>
            </w:pPr>
          </w:p>
        </w:tc>
        <w:tc>
          <w:tcPr>
            <w:tcW w:w="705" w:type="dxa"/>
            <w:vMerge w:val="continue"/>
            <w:vAlign w:val="center"/>
          </w:tcPr>
          <w:p>
            <w:pPr>
              <w:widowControl w:val="0"/>
              <w:overflowPunct w:val="0"/>
              <w:adjustRightInd w:val="0"/>
              <w:ind w:left="0" w:leftChars="0" w:right="0" w:rightChars="0"/>
              <w:jc w:val="center"/>
              <w:rPr>
                <w:rFonts w:ascii="黑体" w:hAnsi="黑体" w:eastAsia="黑体" w:cs="Times New Roman"/>
                <w:kern w:val="2"/>
              </w:rPr>
            </w:pPr>
          </w:p>
        </w:tc>
        <w:tc>
          <w:tcPr>
            <w:tcW w:w="885" w:type="dxa"/>
            <w:vMerge w:val="continue"/>
            <w:vAlign w:val="center"/>
          </w:tcPr>
          <w:p>
            <w:pPr>
              <w:widowControl w:val="0"/>
              <w:overflowPunct w:val="0"/>
              <w:adjustRightInd w:val="0"/>
              <w:ind w:left="0" w:leftChars="0" w:right="0" w:rightChars="0"/>
              <w:jc w:val="center"/>
              <w:rPr>
                <w:rFonts w:ascii="黑体" w:hAnsi="黑体" w:eastAsia="黑体" w:cs="Times New Roman"/>
                <w:kern w:val="2"/>
              </w:rPr>
            </w:pPr>
          </w:p>
        </w:tc>
        <w:tc>
          <w:tcPr>
            <w:tcW w:w="402"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1</w:t>
            </w:r>
          </w:p>
        </w:tc>
        <w:tc>
          <w:tcPr>
            <w:tcW w:w="402"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2</w:t>
            </w:r>
          </w:p>
        </w:tc>
        <w:tc>
          <w:tcPr>
            <w:tcW w:w="402"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3</w:t>
            </w:r>
          </w:p>
        </w:tc>
        <w:tc>
          <w:tcPr>
            <w:tcW w:w="402"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4</w:t>
            </w:r>
          </w:p>
        </w:tc>
        <w:tc>
          <w:tcPr>
            <w:tcW w:w="402"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5</w:t>
            </w:r>
          </w:p>
        </w:tc>
        <w:tc>
          <w:tcPr>
            <w:tcW w:w="405" w:type="dxa"/>
            <w:vAlign w:val="center"/>
          </w:tcPr>
          <w:p>
            <w:pPr>
              <w:widowControl w:val="0"/>
              <w:overflowPunct w:val="0"/>
              <w:adjustRightInd w:val="0"/>
              <w:ind w:left="0" w:leftChars="0" w:right="0" w:rightChars="0"/>
              <w:jc w:val="center"/>
              <w:rPr>
                <w:rFonts w:ascii="黑体" w:hAnsi="黑体" w:eastAsia="黑体" w:cs="Times New Roman"/>
                <w:kern w:val="2"/>
              </w:rPr>
            </w:pPr>
            <w:r>
              <w:rPr>
                <w:rFonts w:hint="eastAsia" w:ascii="黑体" w:hAnsi="黑体" w:eastAsia="黑体" w:cs="Times New Roman"/>
                <w:kern w:val="2"/>
              </w:rPr>
              <w:t>6</w:t>
            </w:r>
          </w:p>
        </w:tc>
        <w:tc>
          <w:tcPr>
            <w:tcW w:w="1125" w:type="dxa"/>
            <w:vMerge w:val="continue"/>
            <w:vAlign w:val="center"/>
          </w:tcPr>
          <w:p>
            <w:pPr>
              <w:widowControl w:val="0"/>
              <w:overflowPunct w:val="0"/>
              <w:adjustRightInd w:val="0"/>
              <w:ind w:left="0" w:leftChars="0" w:right="0" w:rightChars="0"/>
              <w:jc w:val="center"/>
              <w:rPr>
                <w:rFonts w:ascii="黑体" w:hAnsi="黑体" w:eastAsia="黑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restart"/>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ascii="Times New Roman" w:hAnsi="Times New Roman" w:eastAsia="方正仿宋简体" w:cs="Times New Roman"/>
                <w:kern w:val="2"/>
                <w:sz w:val="24"/>
                <w:szCs w:val="24"/>
                <w:lang w:val="en-US" w:bidi="ar-SA"/>
              </w:rPr>
              <w:t>公共基础课</w:t>
            </w: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语文</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44</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7</w:t>
            </w:r>
            <w:r>
              <w:rPr>
                <w:rFonts w:hint="eastAsia" w:ascii="Times New Roman" w:hAnsi="Times New Roman" w:eastAsia="方正仿宋简体" w:cs="Times New Roman"/>
                <w:kern w:val="2"/>
                <w:sz w:val="24"/>
                <w:szCs w:val="24"/>
                <w:lang w:val="en-US" w:eastAsia="zh-CN" w:bidi="ar-SA"/>
              </w:rPr>
              <w:t>0</w:t>
            </w:r>
            <w:r>
              <w:rPr>
                <w:rFonts w:hint="eastAsia" w:ascii="Times New Roman" w:hAnsi="Times New Roman" w:eastAsia="方正仿宋简体" w:cs="Times New Roman"/>
                <w:kern w:val="2"/>
                <w:sz w:val="24"/>
                <w:szCs w:val="24"/>
                <w:lang w:val="en-US" w:bidi="ar-SA"/>
              </w:rPr>
              <w:t>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数学</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440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英语</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440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政治</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440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历史</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440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地理</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w:t>
            </w:r>
          </w:p>
        </w:tc>
        <w:tc>
          <w:tcPr>
            <w:tcW w:w="88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440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gridSpan w:val="2"/>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ascii="Times New Roman" w:hAnsi="Times New Roman" w:eastAsia="方正仿宋简体" w:cs="Times New Roman"/>
                <w:kern w:val="2"/>
                <w:sz w:val="24"/>
                <w:szCs w:val="24"/>
                <w:lang w:val="en-US" w:bidi="ar-SA"/>
              </w:rPr>
              <w:t>小计</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184</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bidi="ar-SA"/>
              </w:rPr>
              <w:t>29</w:t>
            </w:r>
            <w:r>
              <w:rPr>
                <w:rFonts w:hint="eastAsia" w:ascii="Times New Roman" w:hAnsi="Times New Roman" w:eastAsia="方正仿宋简体" w:cs="Times New Roman"/>
                <w:kern w:val="2"/>
                <w:sz w:val="24"/>
                <w:szCs w:val="24"/>
                <w:lang w:val="en-US" w:eastAsia="zh-CN" w:bidi="ar-SA"/>
              </w:rPr>
              <w:t>00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ascii="Times New Roman" w:hAnsi="Times New Roman" w:eastAsia="方正仿宋简体" w:cs="Times New Roman"/>
                <w:kern w:val="2"/>
                <w:sz w:val="24"/>
                <w:szCs w:val="24"/>
                <w:lang w:val="en-US" w:bidi="ar-SA"/>
              </w:rPr>
              <w:t>专业技能课</w:t>
            </w:r>
          </w:p>
        </w:tc>
        <w:tc>
          <w:tcPr>
            <w:tcW w:w="699" w:type="dxa"/>
            <w:vMerge w:val="restart"/>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专业</w:t>
            </w:r>
          </w:p>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核心课</w:t>
            </w: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乐理</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20</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320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视唱练耳</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20</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320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普话</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5</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80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restart"/>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专业</w:t>
            </w:r>
          </w:p>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eastAsia="zh-CN" w:bidi="ar-SA"/>
              </w:rPr>
              <w:t>技能方向</w:t>
            </w:r>
            <w:r>
              <w:rPr>
                <w:rFonts w:hint="eastAsia" w:ascii="Times New Roman" w:hAnsi="Times New Roman" w:eastAsia="方正仿宋简体" w:cs="Times New Roman"/>
                <w:kern w:val="2"/>
                <w:sz w:val="24"/>
                <w:szCs w:val="24"/>
                <w:lang w:val="en-US" w:bidi="ar-SA"/>
              </w:rPr>
              <w:t>课</w:t>
            </w: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器乐</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6</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100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声乐</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6</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100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声乐实训</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16</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260</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器乐实训</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18</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280</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restart"/>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专业选修课</w:t>
            </w: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形体训练</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8</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120</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699" w:type="dxa"/>
            <w:vMerge w:val="continue"/>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321"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舞台实践</w:t>
            </w:r>
          </w:p>
        </w:tc>
        <w:tc>
          <w:tcPr>
            <w:tcW w:w="70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5</w:t>
            </w:r>
          </w:p>
        </w:tc>
        <w:tc>
          <w:tcPr>
            <w:tcW w:w="88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80</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2"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w:t>
            </w: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leftChars="0" w:right="0" w:rightChars="0"/>
              <w:jc w:val="center"/>
              <w:rPr>
                <w:rFonts w:hint="eastAsia"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4" w:type="dxa"/>
            <w:vMerge w:val="continue"/>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p>
        </w:tc>
        <w:tc>
          <w:tcPr>
            <w:tcW w:w="2020" w:type="dxa"/>
            <w:gridSpan w:val="2"/>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小计</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104</w:t>
            </w:r>
          </w:p>
        </w:tc>
        <w:tc>
          <w:tcPr>
            <w:tcW w:w="88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1660</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554" w:type="dxa"/>
            <w:gridSpan w:val="3"/>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合计</w:t>
            </w:r>
          </w:p>
        </w:tc>
        <w:tc>
          <w:tcPr>
            <w:tcW w:w="70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288</w:t>
            </w:r>
          </w:p>
        </w:tc>
        <w:tc>
          <w:tcPr>
            <w:tcW w:w="885" w:type="dxa"/>
            <w:vAlign w:val="center"/>
          </w:tcPr>
          <w:p>
            <w:pPr>
              <w:widowControl w:val="0"/>
              <w:overflowPunct w:val="0"/>
              <w:autoSpaceDE/>
              <w:autoSpaceDN/>
              <w:adjustRightInd w:val="0"/>
              <w:spacing w:before="0" w:after="0" w:line="240" w:lineRule="auto"/>
              <w:ind w:left="0" w:right="0"/>
              <w:jc w:val="center"/>
              <w:rPr>
                <w:rFonts w:hint="default" w:ascii="Times New Roman" w:hAnsi="Times New Roman" w:eastAsia="方正仿宋简体" w:cs="Times New Roman"/>
                <w:kern w:val="2"/>
                <w:sz w:val="24"/>
                <w:szCs w:val="24"/>
                <w:lang w:val="en-US" w:eastAsia="zh-CN" w:bidi="ar-SA"/>
              </w:rPr>
            </w:pPr>
            <w:r>
              <w:rPr>
                <w:rFonts w:hint="eastAsia" w:ascii="Times New Roman" w:hAnsi="Times New Roman" w:eastAsia="方正仿宋简体" w:cs="Times New Roman"/>
                <w:kern w:val="2"/>
                <w:sz w:val="24"/>
                <w:szCs w:val="24"/>
                <w:lang w:val="en-US" w:eastAsia="zh-CN" w:bidi="ar-SA"/>
              </w:rPr>
              <w:t>4560</w:t>
            </w: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2"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c>
          <w:tcPr>
            <w:tcW w:w="405" w:type="dxa"/>
            <w:vAlign w:val="center"/>
          </w:tcPr>
          <w:p>
            <w:pPr>
              <w:widowControl w:val="0"/>
              <w:overflowPunct w:val="0"/>
              <w:autoSpaceDE/>
              <w:autoSpaceDN/>
              <w:adjustRightInd w:val="0"/>
              <w:spacing w:before="0" w:after="0" w:line="240" w:lineRule="auto"/>
              <w:ind w:left="0" w:right="0"/>
              <w:jc w:val="center"/>
              <w:rPr>
                <w:rFonts w:ascii="Times New Roman" w:hAnsi="Times New Roman" w:eastAsia="方正仿宋简体" w:cs="Times New Roman"/>
                <w:kern w:val="2"/>
                <w:sz w:val="24"/>
                <w:szCs w:val="24"/>
                <w:lang w:val="en-US" w:bidi="ar-SA"/>
              </w:rPr>
            </w:pPr>
          </w:p>
        </w:tc>
        <w:tc>
          <w:tcPr>
            <w:tcW w:w="1125" w:type="dxa"/>
            <w:vAlign w:val="center"/>
          </w:tcPr>
          <w:p>
            <w:pPr>
              <w:widowControl w:val="0"/>
              <w:overflowPunct w:val="0"/>
              <w:autoSpaceDE/>
              <w:autoSpaceDN/>
              <w:adjustRightInd w:val="0"/>
              <w:spacing w:before="0" w:after="0" w:line="240" w:lineRule="auto"/>
              <w:ind w:left="0" w:right="0"/>
              <w:jc w:val="center"/>
              <w:rPr>
                <w:rFonts w:hint="eastAsia" w:ascii="Times New Roman" w:hAnsi="Times New Roman" w:eastAsia="方正仿宋简体" w:cs="Times New Roman"/>
                <w:kern w:val="2"/>
                <w:sz w:val="24"/>
                <w:szCs w:val="24"/>
                <w:lang w:val="en-US" w:bidi="ar-SA"/>
              </w:rPr>
            </w:pPr>
          </w:p>
        </w:tc>
      </w:tr>
    </w:tbl>
    <w:p>
      <w:pPr>
        <w:widowControl/>
        <w:overflowPunct w:val="0"/>
        <w:autoSpaceDE/>
        <w:autoSpaceDN/>
        <w:adjustRightInd w:val="0"/>
        <w:spacing w:before="0" w:after="0" w:line="240" w:lineRule="auto"/>
        <w:ind w:right="0"/>
        <w:jc w:val="left"/>
        <w:rPr>
          <w:rFonts w:ascii="Times New Roman" w:hAnsi="Times New Roman" w:eastAsia="方正仿宋简体" w:cs="Times New Roman"/>
          <w:kern w:val="2"/>
          <w:sz w:val="24"/>
          <w:szCs w:val="24"/>
          <w:lang w:val="en-US" w:bidi="ar-SA"/>
        </w:rPr>
      </w:pPr>
    </w:p>
    <w:p>
      <w:pPr>
        <w:widowControl/>
        <w:overflowPunct w:val="0"/>
        <w:autoSpaceDE/>
        <w:autoSpaceDN/>
        <w:adjustRightInd w:val="0"/>
        <w:spacing w:before="0" w:after="0" w:line="240" w:lineRule="auto"/>
        <w:ind w:left="0" w:right="0" w:firstLine="480" w:firstLineChars="200"/>
        <w:jc w:val="left"/>
        <w:rPr>
          <w:rFonts w:ascii="Times New Roman" w:hAnsi="Times New Roman" w:eastAsia="方正仿宋简体" w:cs="Times New Roman"/>
          <w:kern w:val="2"/>
          <w:sz w:val="24"/>
          <w:szCs w:val="24"/>
          <w:lang w:val="en-US" w:bidi="ar-SA"/>
        </w:rPr>
      </w:pPr>
      <w:r>
        <w:rPr>
          <w:rFonts w:ascii="Times New Roman" w:hAnsi="Times New Roman" w:eastAsia="方正仿宋简体" w:cs="Times New Roman"/>
          <w:kern w:val="2"/>
          <w:sz w:val="24"/>
          <w:szCs w:val="24"/>
          <w:lang w:val="en-US" w:bidi="ar-SA"/>
        </w:rPr>
        <w:t>说明</w:t>
      </w:r>
      <w:r>
        <w:rPr>
          <w:rFonts w:hint="eastAsia" w:ascii="Times New Roman" w:hAnsi="Times New Roman" w:eastAsia="方正仿宋简体" w:cs="Times New Roman"/>
          <w:kern w:val="2"/>
          <w:sz w:val="24"/>
          <w:szCs w:val="24"/>
          <w:lang w:val="en-US" w:bidi="ar-SA"/>
        </w:rPr>
        <w:t>：</w:t>
      </w:r>
    </w:p>
    <w:p>
      <w:pPr>
        <w:widowControl/>
        <w:overflowPunct w:val="0"/>
        <w:autoSpaceDE/>
        <w:autoSpaceDN/>
        <w:adjustRightInd w:val="0"/>
        <w:spacing w:before="0" w:after="0" w:line="240" w:lineRule="auto"/>
        <w:ind w:left="0" w:right="0" w:firstLine="480" w:firstLineChars="200"/>
        <w:jc w:val="left"/>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（1）“√”表示建议相应课程开设的学期。</w:t>
      </w:r>
    </w:p>
    <w:p>
      <w:pPr>
        <w:widowControl/>
        <w:overflowPunct w:val="0"/>
        <w:autoSpaceDE/>
        <w:autoSpaceDN/>
        <w:adjustRightInd w:val="0"/>
        <w:spacing w:before="0" w:after="0" w:line="240" w:lineRule="auto"/>
        <w:ind w:left="0" w:right="0" w:firstLine="480" w:firstLineChars="200"/>
        <w:jc w:val="left"/>
        <w:rPr>
          <w:rFonts w:ascii="Times New Roman" w:hAnsi="Times New Roman" w:eastAsia="方正仿宋简体" w:cs="Times New Roman"/>
          <w:kern w:val="2"/>
          <w:sz w:val="24"/>
          <w:szCs w:val="24"/>
          <w:lang w:val="en-US" w:bidi="ar-SA"/>
        </w:rPr>
      </w:pPr>
      <w:r>
        <w:rPr>
          <w:rFonts w:hint="eastAsia" w:ascii="Times New Roman" w:hAnsi="Times New Roman" w:eastAsia="方正仿宋简体" w:cs="Times New Roman"/>
          <w:kern w:val="2"/>
          <w:sz w:val="24"/>
          <w:szCs w:val="24"/>
          <w:lang w:val="en-US" w:bidi="ar-SA"/>
        </w:rPr>
        <w:t>（2）本表不含军训、社会实践、入学教育、毕业教育。</w:t>
      </w:r>
    </w:p>
    <w:p>
      <w:pPr>
        <w:pStyle w:val="12"/>
        <w:numPr>
          <w:ilvl w:val="0"/>
          <w:numId w:val="0"/>
        </w:numPr>
        <w:ind w:left="223" w:leftChars="0" w:firstLine="435" w:firstLineChars="136"/>
        <w:rPr>
          <w:rFonts w:hint="eastAsia" w:eastAsia="方正仿宋简体"/>
          <w:b/>
          <w:bCs/>
          <w:lang w:eastAsia="zh-CN"/>
        </w:rPr>
      </w:pPr>
      <w:r>
        <w:rPr>
          <w:rFonts w:hint="eastAsia" w:eastAsia="方正仿宋简体"/>
          <w:b/>
          <w:bCs/>
          <w:lang w:eastAsia="zh-CN"/>
        </w:rPr>
        <w:t>八、实施保障</w:t>
      </w:r>
    </w:p>
    <w:p>
      <w:pPr>
        <w:pStyle w:val="12"/>
        <w:numPr>
          <w:ilvl w:val="0"/>
          <w:numId w:val="0"/>
        </w:numPr>
        <w:ind w:left="223" w:leftChars="0" w:firstLine="437" w:firstLineChars="136"/>
        <w:rPr>
          <w:rFonts w:hint="eastAsia" w:eastAsia="方正仿宋简体"/>
          <w:b w:val="0"/>
          <w:lang w:eastAsia="zh-CN"/>
        </w:rPr>
      </w:pPr>
      <w:r>
        <w:rPr>
          <w:rFonts w:hint="eastAsia" w:ascii="Times New Roman" w:hAnsi="Times New Roman" w:eastAsia="楷体_GB2312" w:cs="Times New Roman"/>
          <w:b/>
          <w:kern w:val="2"/>
          <w:sz w:val="32"/>
          <w:szCs w:val="32"/>
          <w:lang w:val="en-US" w:eastAsia="zh-CN" w:bidi="ar-SA"/>
        </w:rPr>
        <w:t>（一）师资队伍</w:t>
      </w:r>
    </w:p>
    <w:p>
      <w:pPr>
        <w:pStyle w:val="12"/>
        <w:numPr>
          <w:ilvl w:val="0"/>
          <w:numId w:val="0"/>
        </w:numPr>
        <w:ind w:left="223" w:leftChars="0" w:firstLine="435" w:firstLineChars="136"/>
        <w:rPr>
          <w:rFonts w:hint="eastAsia" w:eastAsia="方正仿宋简体"/>
          <w:b w:val="0"/>
          <w:lang w:eastAsia="zh-CN"/>
        </w:rPr>
      </w:pPr>
      <w:r>
        <w:rPr>
          <w:rFonts w:hint="eastAsia" w:eastAsia="方正仿宋简体"/>
          <w:b w:val="0"/>
          <w:lang w:eastAsia="zh-CN"/>
        </w:rPr>
        <w:t>本专业配备具有相关专业中级以上专业技术职务的专任教师2人，有业务水平较高的专业带头人，并聘请行业企业（文艺院团）的专业骨干和艺术家担任兼职教师。</w:t>
      </w:r>
    </w:p>
    <w:p>
      <w:pPr>
        <w:pStyle w:val="12"/>
        <w:numPr>
          <w:ilvl w:val="0"/>
          <w:numId w:val="0"/>
        </w:numPr>
        <w:ind w:left="223" w:leftChars="0" w:firstLine="435" w:firstLineChars="136"/>
        <w:rPr>
          <w:rFonts w:hint="eastAsia" w:eastAsia="方正仿宋简体"/>
          <w:b w:val="0"/>
          <w:lang w:eastAsia="zh-CN"/>
        </w:rPr>
      </w:pPr>
      <w:r>
        <w:rPr>
          <w:rFonts w:hint="eastAsia" w:eastAsia="方正仿宋简体"/>
          <w:b w:val="0"/>
          <w:lang w:eastAsia="zh-CN"/>
        </w:rPr>
        <w:t>专任专业教师为音乐及相关专业本科及以上学历，具有中等职业学校教师资格证书，具备中级及以上本专业技术职务所要求的业务能力，取得音乐类中级及以上职业（专业）资格证书，具有良好的师德和终身学习能力。</w:t>
      </w:r>
    </w:p>
    <w:p>
      <w:pPr>
        <w:widowControl w:val="0"/>
        <w:numPr>
          <w:ilvl w:val="0"/>
          <w:numId w:val="0"/>
        </w:numPr>
        <w:overflowPunct w:val="0"/>
        <w:adjustRightInd w:val="0"/>
        <w:ind w:left="643" w:firstLine="0" w:firstLineChars="0"/>
        <w:jc w:val="both"/>
        <w:outlineLvl w:val="0"/>
        <w:rPr>
          <w:rFonts w:ascii="Times New Roman" w:hAnsi="Times New Roman" w:eastAsia="楷体_GB2312" w:cs="Times New Roman"/>
          <w:b/>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（二）教学设施</w:t>
      </w:r>
    </w:p>
    <w:p>
      <w:pPr>
        <w:widowControl w:val="0"/>
        <w:numPr>
          <w:ilvl w:val="0"/>
          <w:numId w:val="0"/>
        </w:numPr>
        <w:overflowPunct w:val="0"/>
        <w:adjustRightInd w:val="0"/>
        <w:ind w:firstLine="640" w:firstLineChars="200"/>
        <w:jc w:val="both"/>
        <w:outlineLvl w:val="0"/>
        <w:rPr>
          <w:rFonts w:ascii="Times New Roman" w:hAnsi="Times New Roman" w:eastAsia="方正仿宋简体" w:cs="Times New Roman"/>
          <w:b w:val="0"/>
          <w:kern w:val="2"/>
          <w:sz w:val="32"/>
          <w:szCs w:val="32"/>
          <w:lang w:val="en-US" w:eastAsia="zh-CN" w:bidi="ar-SA"/>
        </w:rPr>
      </w:pPr>
      <w:r>
        <w:rPr>
          <w:rFonts w:hint="eastAsia" w:ascii="Times New Roman" w:hAnsi="Times New Roman" w:eastAsia="方正仿宋简体" w:cs="Times New Roman"/>
          <w:b w:val="0"/>
          <w:kern w:val="2"/>
          <w:sz w:val="32"/>
          <w:szCs w:val="32"/>
          <w:lang w:val="en-US" w:eastAsia="zh-CN" w:bidi="ar-SA"/>
        </w:rPr>
        <w:t>本专业应配备教室、校内实训实习室和校外实训基地。</w:t>
      </w:r>
    </w:p>
    <w:p>
      <w:pPr>
        <w:widowControl w:val="0"/>
        <w:numPr>
          <w:ilvl w:val="0"/>
          <w:numId w:val="0"/>
        </w:numPr>
        <w:overflowPunct w:val="0"/>
        <w:adjustRightInd w:val="0"/>
        <w:ind w:firstLine="640" w:firstLineChars="200"/>
        <w:jc w:val="both"/>
        <w:outlineLvl w:val="0"/>
        <w:rPr>
          <w:rFonts w:ascii="Times New Roman" w:hAnsi="Times New Roman" w:eastAsia="方正仿宋简体" w:cs="Times New Roman"/>
          <w:b w:val="0"/>
          <w:kern w:val="2"/>
          <w:sz w:val="32"/>
          <w:szCs w:val="32"/>
          <w:lang w:val="en-US" w:eastAsia="zh-CN" w:bidi="ar-SA"/>
        </w:rPr>
      </w:pPr>
      <w:r>
        <w:rPr>
          <w:rFonts w:hint="eastAsia" w:ascii="Times New Roman" w:hAnsi="Times New Roman" w:eastAsia="方正仿宋简体" w:cs="Times New Roman"/>
          <w:b w:val="0"/>
          <w:kern w:val="2"/>
          <w:sz w:val="32"/>
          <w:szCs w:val="32"/>
          <w:lang w:val="en-US" w:eastAsia="zh-CN" w:bidi="ar-SA"/>
        </w:rPr>
        <w:t>1. 教室和校内实训实习室</w:t>
      </w:r>
    </w:p>
    <w:p>
      <w:pPr>
        <w:pStyle w:val="4"/>
        <w:spacing w:line="369" w:lineRule="exact"/>
        <w:ind w:left="680"/>
        <w:rPr>
          <w:color w:val="231F20"/>
        </w:rPr>
      </w:pPr>
    </w:p>
    <w:tbl>
      <w:tblPr>
        <w:tblStyle w:val="6"/>
        <w:tblW w:w="7638" w:type="dxa"/>
        <w:tblInd w:w="237"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23"/>
        <w:gridCol w:w="1133"/>
        <w:gridCol w:w="2768"/>
        <w:gridCol w:w="3114"/>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9" w:hRule="atLeast"/>
        </w:trPr>
        <w:tc>
          <w:tcPr>
            <w:tcW w:w="623" w:type="dxa"/>
            <w:vMerge w:val="restart"/>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序号</w:t>
            </w:r>
          </w:p>
        </w:tc>
        <w:tc>
          <w:tcPr>
            <w:tcW w:w="1133" w:type="dxa"/>
            <w:vMerge w:val="restart"/>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名称</w:t>
            </w:r>
          </w:p>
        </w:tc>
        <w:tc>
          <w:tcPr>
            <w:tcW w:w="5882" w:type="dxa"/>
            <w:gridSpan w:val="2"/>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主要设施设备</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trPr>
        <w:tc>
          <w:tcPr>
            <w:tcW w:w="623" w:type="dxa"/>
            <w:vMerge w:val="continue"/>
            <w:tcBorders>
              <w:top w:val="nil"/>
            </w:tcBorders>
            <w:vAlign w:val="center"/>
          </w:tcPr>
          <w:p>
            <w:pPr>
              <w:pStyle w:val="12"/>
              <w:numPr>
                <w:ilvl w:val="0"/>
                <w:numId w:val="0"/>
              </w:numPr>
              <w:ind w:left="0" w:leftChars="0" w:firstLine="0" w:firstLineChars="0"/>
              <w:jc w:val="center"/>
              <w:rPr>
                <w:sz w:val="2"/>
                <w:szCs w:val="2"/>
              </w:rPr>
            </w:pPr>
          </w:p>
        </w:tc>
        <w:tc>
          <w:tcPr>
            <w:tcW w:w="1133" w:type="dxa"/>
            <w:vMerge w:val="continue"/>
            <w:tcBorders>
              <w:top w:val="nil"/>
            </w:tcBorders>
            <w:vAlign w:val="center"/>
          </w:tcPr>
          <w:p>
            <w:pPr>
              <w:pStyle w:val="12"/>
              <w:numPr>
                <w:ilvl w:val="0"/>
                <w:numId w:val="0"/>
              </w:numPr>
              <w:ind w:left="0" w:leftChars="0" w:firstLine="0" w:firstLineChars="0"/>
              <w:jc w:val="center"/>
              <w:rPr>
                <w:sz w:val="2"/>
                <w:szCs w:val="2"/>
              </w:rPr>
            </w:pPr>
          </w:p>
        </w:tc>
        <w:tc>
          <w:tcPr>
            <w:tcW w:w="2768" w:type="dxa"/>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名称</w:t>
            </w:r>
          </w:p>
        </w:tc>
        <w:tc>
          <w:tcPr>
            <w:tcW w:w="3114" w:type="dxa"/>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数量</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68" w:hRule="atLeast"/>
        </w:trPr>
        <w:tc>
          <w:tcPr>
            <w:tcW w:w="623" w:type="dxa"/>
            <w:vMerge w:val="restart"/>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1</w:t>
            </w:r>
          </w:p>
        </w:tc>
        <w:tc>
          <w:tcPr>
            <w:tcW w:w="1133" w:type="dxa"/>
            <w:vMerge w:val="restart"/>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教室</w:t>
            </w:r>
          </w:p>
        </w:tc>
        <w:tc>
          <w:tcPr>
            <w:tcW w:w="2768"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黑板</w:t>
            </w:r>
          </w:p>
        </w:tc>
        <w:tc>
          <w:tcPr>
            <w:tcW w:w="3114"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2块/室</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68" w:hRule="atLeast"/>
        </w:trPr>
        <w:tc>
          <w:tcPr>
            <w:tcW w:w="623" w:type="dxa"/>
            <w:vMerge w:val="continue"/>
            <w:tcBorders>
              <w:top w:val="nil"/>
            </w:tcBorders>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p>
        </w:tc>
        <w:tc>
          <w:tcPr>
            <w:tcW w:w="1133" w:type="dxa"/>
            <w:vMerge w:val="continue"/>
            <w:tcBorders>
              <w:top w:val="nil"/>
            </w:tcBorders>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p>
        </w:tc>
        <w:tc>
          <w:tcPr>
            <w:tcW w:w="2768"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多媒体教学设备（含讲桌）</w:t>
            </w:r>
          </w:p>
        </w:tc>
        <w:tc>
          <w:tcPr>
            <w:tcW w:w="3114"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1套/室</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98" w:hRule="atLeast"/>
        </w:trPr>
        <w:tc>
          <w:tcPr>
            <w:tcW w:w="623" w:type="dxa"/>
            <w:vMerge w:val="continue"/>
            <w:tcBorders>
              <w:top w:val="nil"/>
            </w:tcBorders>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p>
        </w:tc>
        <w:tc>
          <w:tcPr>
            <w:tcW w:w="1133" w:type="dxa"/>
            <w:vMerge w:val="continue"/>
            <w:tcBorders>
              <w:top w:val="nil"/>
            </w:tcBorders>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p>
        </w:tc>
        <w:tc>
          <w:tcPr>
            <w:tcW w:w="2768"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课桌椅</w:t>
            </w:r>
          </w:p>
        </w:tc>
        <w:tc>
          <w:tcPr>
            <w:tcW w:w="3114" w:type="dxa"/>
            <w:vAlign w:val="center"/>
          </w:tcPr>
          <w:p>
            <w:pPr>
              <w:pStyle w:val="12"/>
              <w:numPr>
                <w:ilvl w:val="0"/>
                <w:numId w:val="0"/>
              </w:numPr>
              <w:ind w:left="0" w:leftChars="0" w:firstLine="0" w:firstLineChars="0"/>
              <w:jc w:val="center"/>
              <w:rPr>
                <w:rFonts w:hint="eastAsia" w:ascii="黑体" w:hAnsi="黑体" w:eastAsia="黑体"/>
                <w:b w:val="0"/>
                <w:sz w:val="24"/>
                <w:szCs w:val="24"/>
                <w:lang w:val="zh-CN" w:eastAsia="zh-CN"/>
              </w:rPr>
            </w:pPr>
            <w:r>
              <w:rPr>
                <w:rFonts w:hint="eastAsia" w:ascii="黑体" w:hAnsi="黑体" w:eastAsia="黑体"/>
                <w:b w:val="0"/>
                <w:sz w:val="24"/>
                <w:szCs w:val="24"/>
                <w:lang w:val="zh-CN" w:eastAsia="zh-CN"/>
              </w:rPr>
              <w:t>1套/人</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98" w:hRule="atLeast"/>
        </w:trPr>
        <w:tc>
          <w:tcPr>
            <w:tcW w:w="623"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val="en-US" w:eastAsia="zh-CN"/>
              </w:rPr>
              <w:t>2</w:t>
            </w:r>
          </w:p>
        </w:tc>
        <w:tc>
          <w:tcPr>
            <w:tcW w:w="1133"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琴房</w:t>
            </w:r>
          </w:p>
        </w:tc>
        <w:tc>
          <w:tcPr>
            <w:tcW w:w="2768"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立式钢琴</w:t>
            </w:r>
          </w:p>
        </w:tc>
        <w:tc>
          <w:tcPr>
            <w:tcW w:w="311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1 架 /6 人</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42" w:hRule="atLeast"/>
        </w:trPr>
        <w:tc>
          <w:tcPr>
            <w:tcW w:w="623" w:type="dxa"/>
            <w:vMerge w:val="continue"/>
          </w:tcPr>
          <w:p>
            <w:pPr>
              <w:pStyle w:val="12"/>
              <w:numPr>
                <w:ilvl w:val="0"/>
                <w:numId w:val="0"/>
              </w:numPr>
              <w:ind w:left="0" w:leftChars="0" w:firstLine="0" w:firstLineChars="0"/>
              <w:jc w:val="center"/>
              <w:rPr>
                <w:rFonts w:hint="eastAsia" w:ascii="黑体" w:hAnsi="黑体" w:eastAsia="黑体"/>
                <w:b w:val="0"/>
                <w:sz w:val="24"/>
                <w:szCs w:val="24"/>
              </w:rPr>
            </w:pPr>
          </w:p>
        </w:tc>
        <w:tc>
          <w:tcPr>
            <w:tcW w:w="1133" w:type="dxa"/>
            <w:vMerge w:val="continue"/>
          </w:tcPr>
          <w:p>
            <w:pPr>
              <w:pStyle w:val="12"/>
              <w:numPr>
                <w:ilvl w:val="0"/>
                <w:numId w:val="0"/>
              </w:numPr>
              <w:ind w:left="0" w:leftChars="0" w:firstLine="0" w:firstLineChars="0"/>
              <w:jc w:val="center"/>
              <w:rPr>
                <w:rFonts w:hint="eastAsia" w:ascii="黑体" w:hAnsi="黑体" w:eastAsia="黑体"/>
                <w:b w:val="0"/>
                <w:sz w:val="24"/>
                <w:szCs w:val="24"/>
              </w:rPr>
            </w:pPr>
          </w:p>
        </w:tc>
        <w:tc>
          <w:tcPr>
            <w:tcW w:w="2768"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谱架</w:t>
            </w:r>
          </w:p>
        </w:tc>
        <w:tc>
          <w:tcPr>
            <w:tcW w:w="311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1个/人  </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42" w:hRule="atLeast"/>
        </w:trPr>
        <w:tc>
          <w:tcPr>
            <w:tcW w:w="623" w:type="dxa"/>
            <w:vMerge w:val="continue"/>
          </w:tcPr>
          <w:p>
            <w:pPr>
              <w:pStyle w:val="12"/>
              <w:numPr>
                <w:ilvl w:val="0"/>
                <w:numId w:val="0"/>
              </w:numPr>
              <w:ind w:left="0" w:leftChars="0" w:firstLine="0" w:firstLineChars="0"/>
              <w:jc w:val="center"/>
              <w:rPr>
                <w:rFonts w:hint="eastAsia" w:ascii="黑体" w:hAnsi="黑体" w:eastAsia="黑体"/>
                <w:b w:val="0"/>
                <w:sz w:val="24"/>
                <w:szCs w:val="24"/>
              </w:rPr>
            </w:pPr>
          </w:p>
        </w:tc>
        <w:tc>
          <w:tcPr>
            <w:tcW w:w="1133" w:type="dxa"/>
            <w:vMerge w:val="continue"/>
          </w:tcPr>
          <w:p>
            <w:pPr>
              <w:pStyle w:val="12"/>
              <w:numPr>
                <w:ilvl w:val="0"/>
                <w:numId w:val="0"/>
              </w:numPr>
              <w:ind w:left="0" w:leftChars="0" w:firstLine="0" w:firstLineChars="0"/>
              <w:jc w:val="center"/>
              <w:rPr>
                <w:rFonts w:hint="eastAsia" w:ascii="黑体" w:hAnsi="黑体" w:eastAsia="黑体"/>
                <w:b w:val="0"/>
                <w:sz w:val="24"/>
                <w:szCs w:val="24"/>
              </w:rPr>
            </w:pPr>
          </w:p>
        </w:tc>
        <w:tc>
          <w:tcPr>
            <w:tcW w:w="2768" w:type="dxa"/>
          </w:tcPr>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eastAsia="zh-CN"/>
              </w:rPr>
              <w:t>电钢琴</w:t>
            </w:r>
          </w:p>
        </w:tc>
        <w:tc>
          <w:tcPr>
            <w:tcW w:w="3114" w:type="dxa"/>
          </w:tcPr>
          <w:p>
            <w:pPr>
              <w:pStyle w:val="12"/>
              <w:numPr>
                <w:ilvl w:val="0"/>
                <w:numId w:val="0"/>
              </w:numPr>
              <w:ind w:left="0" w:leftChars="0" w:firstLine="0" w:firstLineChars="0"/>
              <w:jc w:val="center"/>
              <w:rPr>
                <w:rFonts w:hint="default" w:ascii="黑体" w:hAnsi="黑体" w:eastAsia="黑体"/>
                <w:b w:val="0"/>
                <w:sz w:val="24"/>
                <w:szCs w:val="24"/>
                <w:lang w:val="en-US" w:eastAsia="zh-CN"/>
              </w:rPr>
            </w:pPr>
            <w:r>
              <w:rPr>
                <w:rFonts w:hint="eastAsia" w:ascii="黑体" w:hAnsi="黑体" w:eastAsia="黑体"/>
                <w:b w:val="0"/>
                <w:sz w:val="24"/>
                <w:szCs w:val="24"/>
                <w:lang w:eastAsia="zh-CN"/>
              </w:rPr>
              <w:t>共</w:t>
            </w:r>
            <w:r>
              <w:rPr>
                <w:rFonts w:hint="eastAsia" w:ascii="黑体" w:hAnsi="黑体" w:eastAsia="黑体"/>
                <w:b w:val="0"/>
                <w:sz w:val="24"/>
                <w:szCs w:val="24"/>
                <w:lang w:val="en-US" w:eastAsia="zh-CN"/>
              </w:rPr>
              <w:t>50架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98" w:hRule="atLeast"/>
        </w:trPr>
        <w:tc>
          <w:tcPr>
            <w:tcW w:w="623"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val="en-US" w:eastAsia="zh-CN"/>
              </w:rPr>
              <w:t>3</w:t>
            </w:r>
          </w:p>
        </w:tc>
        <w:tc>
          <w:tcPr>
            <w:tcW w:w="1133"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音乐排练厅</w:t>
            </w:r>
          </w:p>
        </w:tc>
        <w:tc>
          <w:tcPr>
            <w:tcW w:w="2768"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lang w:eastAsia="zh-CN"/>
              </w:rPr>
              <w:t>三角</w:t>
            </w:r>
            <w:r>
              <w:rPr>
                <w:rFonts w:hint="eastAsia" w:ascii="黑体" w:hAnsi="黑体" w:eastAsia="黑体"/>
                <w:b w:val="0"/>
                <w:sz w:val="24"/>
                <w:szCs w:val="24"/>
              </w:rPr>
              <w:t>钢琴</w:t>
            </w:r>
          </w:p>
        </w:tc>
        <w:tc>
          <w:tcPr>
            <w:tcW w:w="311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1架 </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58" w:hRule="atLeast"/>
        </w:trPr>
        <w:tc>
          <w:tcPr>
            <w:tcW w:w="623"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3"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768"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各种乐器</w:t>
            </w:r>
          </w:p>
        </w:tc>
        <w:tc>
          <w:tcPr>
            <w:tcW w:w="311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60 个（把、支、架等）</w:t>
            </w: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（乐队常规中、外乐器）</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53" w:hRule="atLeast"/>
        </w:trPr>
        <w:tc>
          <w:tcPr>
            <w:tcW w:w="623"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3"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768" w:type="dxa"/>
          </w:tcPr>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eastAsia="zh-CN"/>
              </w:rPr>
              <w:t>灯光音响等设备</w:t>
            </w:r>
          </w:p>
        </w:tc>
        <w:tc>
          <w:tcPr>
            <w:tcW w:w="3114" w:type="dxa"/>
          </w:tcPr>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eastAsia="zh-CN"/>
              </w:rPr>
              <w:t>多套</w:t>
            </w:r>
          </w:p>
        </w:tc>
      </w:tr>
    </w:tbl>
    <w:p>
      <w:pPr>
        <w:widowControl w:val="0"/>
        <w:numPr>
          <w:ilvl w:val="0"/>
          <w:numId w:val="0"/>
        </w:numPr>
        <w:overflowPunct w:val="0"/>
        <w:adjustRightInd w:val="0"/>
        <w:ind w:firstLine="640" w:firstLineChars="200"/>
        <w:jc w:val="both"/>
        <w:outlineLvl w:val="0"/>
        <w:rPr>
          <w:rFonts w:hint="eastAsia" w:ascii="Times New Roman" w:hAnsi="Times New Roman" w:eastAsia="方正仿宋简体" w:cs="Times New Roman"/>
          <w:b w:val="0"/>
          <w:kern w:val="2"/>
          <w:sz w:val="32"/>
          <w:szCs w:val="32"/>
          <w:lang w:val="en-US" w:eastAsia="zh-CN" w:bidi="ar-SA"/>
        </w:rPr>
      </w:pPr>
      <w:r>
        <w:rPr>
          <w:rFonts w:hint="eastAsia" w:ascii="Times New Roman" w:hAnsi="Times New Roman" w:eastAsia="方正仿宋简体" w:cs="Times New Roman"/>
          <w:b w:val="0"/>
          <w:kern w:val="2"/>
          <w:sz w:val="32"/>
          <w:szCs w:val="32"/>
          <w:lang w:val="en-US" w:eastAsia="zh-CN" w:bidi="ar-SA"/>
        </w:rPr>
        <w:t>2、校外实训基地</w:t>
      </w:r>
    </w:p>
    <w:p>
      <w:pPr>
        <w:widowControl w:val="0"/>
        <w:numPr>
          <w:ilvl w:val="0"/>
          <w:numId w:val="0"/>
        </w:numPr>
        <w:overflowPunct w:val="0"/>
        <w:adjustRightInd w:val="0"/>
        <w:ind w:firstLine="640" w:firstLineChars="200"/>
        <w:jc w:val="both"/>
        <w:outlineLvl w:val="0"/>
        <w:rPr>
          <w:rFonts w:hint="eastAsia" w:ascii="Times New Roman" w:hAnsi="Times New Roman" w:eastAsia="方正仿宋简体" w:cs="Times New Roman"/>
          <w:b w:val="0"/>
          <w:kern w:val="2"/>
          <w:sz w:val="32"/>
          <w:szCs w:val="32"/>
          <w:lang w:val="en-US" w:eastAsia="zh-CN" w:bidi="ar-SA"/>
        </w:rPr>
      </w:pPr>
      <w:r>
        <w:rPr>
          <w:rFonts w:hint="eastAsia" w:ascii="Times New Roman" w:hAnsi="Times New Roman" w:eastAsia="方正仿宋简体" w:cs="Times New Roman"/>
          <w:b w:val="0"/>
          <w:kern w:val="2"/>
          <w:sz w:val="32"/>
          <w:szCs w:val="32"/>
          <w:lang w:val="en-US" w:eastAsia="zh-CN" w:bidi="ar-SA"/>
        </w:rPr>
        <w:t>主要设施设备和数量见下表。</w:t>
      </w:r>
    </w:p>
    <w:tbl>
      <w:tblPr>
        <w:tblStyle w:val="6"/>
        <w:tblW w:w="7644" w:type="dxa"/>
        <w:tblInd w:w="237"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24"/>
        <w:gridCol w:w="1134"/>
        <w:gridCol w:w="2902"/>
        <w:gridCol w:w="2984"/>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19" w:hRule="atLeast"/>
        </w:trPr>
        <w:tc>
          <w:tcPr>
            <w:tcW w:w="624" w:type="dxa"/>
            <w:vMerge w:val="restart"/>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序号</w:t>
            </w:r>
          </w:p>
        </w:tc>
        <w:tc>
          <w:tcPr>
            <w:tcW w:w="1134" w:type="dxa"/>
            <w:vMerge w:val="restart"/>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名称</w:t>
            </w:r>
          </w:p>
        </w:tc>
        <w:tc>
          <w:tcPr>
            <w:tcW w:w="5886" w:type="dxa"/>
            <w:gridSpan w:val="2"/>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主要设施设备</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5" w:hRule="atLeast"/>
        </w:trPr>
        <w:tc>
          <w:tcPr>
            <w:tcW w:w="624" w:type="dxa"/>
            <w:vMerge w:val="continue"/>
            <w:tcBorders>
              <w:top w:val="nil"/>
            </w:tcBorders>
            <w:vAlign w:val="center"/>
          </w:tcPr>
          <w:p>
            <w:pPr>
              <w:pStyle w:val="12"/>
              <w:numPr>
                <w:ilvl w:val="0"/>
                <w:numId w:val="0"/>
              </w:numPr>
              <w:ind w:left="0" w:leftChars="0" w:firstLine="0" w:firstLineChars="0"/>
              <w:jc w:val="center"/>
              <w:rPr>
                <w:sz w:val="2"/>
                <w:szCs w:val="2"/>
              </w:rPr>
            </w:pPr>
          </w:p>
        </w:tc>
        <w:tc>
          <w:tcPr>
            <w:tcW w:w="1134" w:type="dxa"/>
            <w:vMerge w:val="continue"/>
            <w:tcBorders>
              <w:top w:val="nil"/>
            </w:tcBorders>
            <w:vAlign w:val="center"/>
          </w:tcPr>
          <w:p>
            <w:pPr>
              <w:pStyle w:val="12"/>
              <w:numPr>
                <w:ilvl w:val="0"/>
                <w:numId w:val="0"/>
              </w:numPr>
              <w:ind w:left="0" w:leftChars="0" w:firstLine="0" w:firstLineChars="0"/>
              <w:jc w:val="center"/>
              <w:rPr>
                <w:sz w:val="2"/>
                <w:szCs w:val="2"/>
              </w:rPr>
            </w:pPr>
          </w:p>
        </w:tc>
        <w:tc>
          <w:tcPr>
            <w:tcW w:w="2902" w:type="dxa"/>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名称</w:t>
            </w:r>
          </w:p>
        </w:tc>
        <w:tc>
          <w:tcPr>
            <w:tcW w:w="2984" w:type="dxa"/>
            <w:vAlign w:val="center"/>
          </w:tcPr>
          <w:p>
            <w:pPr>
              <w:pStyle w:val="12"/>
              <w:numPr>
                <w:ilvl w:val="0"/>
                <w:numId w:val="0"/>
              </w:numPr>
              <w:ind w:left="0" w:leftChars="0" w:firstLine="0" w:firstLineChars="0"/>
              <w:jc w:val="center"/>
              <w:rPr>
                <w:rFonts w:hint="eastAsia" w:ascii="Arial Unicode MS" w:eastAsia="Arial Unicode MS"/>
                <w:sz w:val="18"/>
              </w:rPr>
            </w:pPr>
            <w:r>
              <w:rPr>
                <w:rFonts w:hint="eastAsia" w:ascii="黑体" w:hAnsi="黑体" w:eastAsia="黑体"/>
                <w:b w:val="0"/>
                <w:sz w:val="24"/>
                <w:szCs w:val="24"/>
              </w:rPr>
              <w:t>数量</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26" w:hRule="atLeast"/>
        </w:trPr>
        <w:tc>
          <w:tcPr>
            <w:tcW w:w="624"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1</w:t>
            </w:r>
          </w:p>
        </w:tc>
        <w:tc>
          <w:tcPr>
            <w:tcW w:w="1134"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lang w:eastAsia="zh-CN"/>
              </w:rPr>
              <w:t>公共剧院</w:t>
            </w: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专业舞台灯光系统</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1套 </w:t>
            </w:r>
          </w:p>
          <w:p>
            <w:pPr>
              <w:pStyle w:val="12"/>
              <w:numPr>
                <w:ilvl w:val="0"/>
                <w:numId w:val="0"/>
              </w:numPr>
              <w:ind w:left="0" w:leftChars="0" w:firstLine="0" w:firstLineChars="0"/>
              <w:jc w:val="center"/>
              <w:rPr>
                <w:rFonts w:hint="eastAsia" w:ascii="黑体" w:hAnsi="黑体" w:eastAsia="黑体"/>
                <w:b w:val="0"/>
                <w:sz w:val="24"/>
                <w:szCs w:val="24"/>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26"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专业舞台音响系统</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1套 </w:t>
            </w:r>
          </w:p>
          <w:p>
            <w:pPr>
              <w:pStyle w:val="12"/>
              <w:numPr>
                <w:ilvl w:val="0"/>
                <w:numId w:val="0"/>
              </w:numPr>
              <w:ind w:left="0" w:leftChars="0" w:firstLine="0" w:firstLineChars="0"/>
              <w:jc w:val="center"/>
              <w:rPr>
                <w:rFonts w:hint="eastAsia" w:ascii="黑体" w:hAnsi="黑体" w:eastAsia="黑体"/>
                <w:b w:val="0"/>
                <w:sz w:val="24"/>
                <w:szCs w:val="24"/>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6"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三角钢琴</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1架 </w:t>
            </w:r>
          </w:p>
          <w:p>
            <w:pPr>
              <w:pStyle w:val="12"/>
              <w:numPr>
                <w:ilvl w:val="0"/>
                <w:numId w:val="0"/>
              </w:numPr>
              <w:ind w:left="0" w:leftChars="0" w:firstLine="0" w:firstLineChars="0"/>
              <w:jc w:val="center"/>
              <w:rPr>
                <w:rFonts w:hint="eastAsia" w:ascii="黑体" w:hAnsi="黑体" w:eastAsia="黑体"/>
                <w:b w:val="0"/>
                <w:sz w:val="24"/>
                <w:szCs w:val="24"/>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6"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舞台地胶</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lang w:eastAsia="zh-CN"/>
              </w:rPr>
            </w:pPr>
            <w:r>
              <w:rPr>
                <w:rFonts w:hint="eastAsia" w:ascii="黑体" w:hAnsi="黑体" w:eastAsia="黑体"/>
                <w:b w:val="0"/>
                <w:sz w:val="24"/>
                <w:szCs w:val="24"/>
              </w:rPr>
              <w:t>1</w:t>
            </w:r>
            <w:r>
              <w:rPr>
                <w:rFonts w:hint="eastAsia" w:ascii="黑体" w:hAnsi="黑体" w:eastAsia="黑体"/>
                <w:b w:val="0"/>
                <w:sz w:val="24"/>
                <w:szCs w:val="24"/>
                <w:lang w:val="en-US" w:eastAsia="zh-CN"/>
              </w:rPr>
              <w:t>8</w:t>
            </w:r>
            <w:r>
              <w:rPr>
                <w:rFonts w:hint="eastAsia" w:ascii="黑体" w:hAnsi="黑体" w:eastAsia="黑体"/>
                <w:b w:val="0"/>
                <w:sz w:val="24"/>
                <w:szCs w:val="24"/>
              </w:rPr>
              <w:t xml:space="preserve">0 </w:t>
            </w:r>
            <w:r>
              <w:rPr>
                <w:rFonts w:hint="eastAsia" w:ascii="黑体" w:hAnsi="黑体" w:eastAsia="黑体"/>
                <w:b w:val="0"/>
                <w:position w:val="-4"/>
                <w:sz w:val="24"/>
                <w:szCs w:val="24"/>
              </w:rPr>
              <w:object>
                <v:shape id="_x0000_i1025" o:spt="75" type="#_x0000_t75" style="height:15pt;width:17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6" w:hRule="atLeast"/>
        </w:trPr>
        <w:tc>
          <w:tcPr>
            <w:tcW w:w="624"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2</w:t>
            </w:r>
          </w:p>
        </w:tc>
        <w:tc>
          <w:tcPr>
            <w:tcW w:w="1134" w:type="dxa"/>
            <w:vMerge w:val="restart"/>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音乐厅</w:t>
            </w: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多媒体系统</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1套 </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4"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灯光系统</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1套 </w:t>
            </w:r>
          </w:p>
          <w:p>
            <w:pPr>
              <w:pStyle w:val="12"/>
              <w:numPr>
                <w:ilvl w:val="0"/>
                <w:numId w:val="0"/>
              </w:numPr>
              <w:ind w:left="0" w:leftChars="0" w:firstLine="0" w:firstLineChars="0"/>
              <w:jc w:val="center"/>
              <w:rPr>
                <w:rFonts w:hint="eastAsia" w:ascii="黑体" w:hAnsi="黑体" w:eastAsia="黑体"/>
                <w:b w:val="0"/>
                <w:sz w:val="24"/>
                <w:szCs w:val="24"/>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26"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p>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音响系统</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1套</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6"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三角钢琴</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1架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4"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吸音、反音活动板</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6块 </w:t>
            </w:r>
          </w:p>
          <w:p>
            <w:pPr>
              <w:pStyle w:val="12"/>
              <w:numPr>
                <w:ilvl w:val="0"/>
                <w:numId w:val="0"/>
              </w:numPr>
              <w:ind w:left="0" w:leftChars="0" w:firstLine="0" w:firstLineChars="0"/>
              <w:jc w:val="center"/>
              <w:rPr>
                <w:rFonts w:hint="eastAsia" w:ascii="黑体" w:hAnsi="黑体" w:eastAsia="黑体"/>
                <w:b w:val="0"/>
                <w:sz w:val="24"/>
                <w:szCs w:val="24"/>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0" w:hRule="atLeast"/>
        </w:trPr>
        <w:tc>
          <w:tcPr>
            <w:tcW w:w="62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1134" w:type="dxa"/>
            <w:vMerge w:val="continue"/>
            <w:tcBorders>
              <w:top w:val="nil"/>
            </w:tcBorders>
          </w:tcPr>
          <w:p>
            <w:pPr>
              <w:pStyle w:val="12"/>
              <w:numPr>
                <w:ilvl w:val="0"/>
                <w:numId w:val="0"/>
              </w:numPr>
              <w:ind w:left="0" w:leftChars="0" w:firstLine="0" w:firstLineChars="0"/>
              <w:jc w:val="center"/>
              <w:rPr>
                <w:rFonts w:hint="eastAsia" w:ascii="黑体" w:hAnsi="黑体" w:eastAsia="黑体"/>
                <w:b w:val="0"/>
                <w:sz w:val="24"/>
                <w:szCs w:val="24"/>
              </w:rPr>
            </w:pPr>
          </w:p>
        </w:tc>
        <w:tc>
          <w:tcPr>
            <w:tcW w:w="2902"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谱架</w:t>
            </w:r>
          </w:p>
        </w:tc>
        <w:tc>
          <w:tcPr>
            <w:tcW w:w="2984" w:type="dxa"/>
          </w:tcPr>
          <w:p>
            <w:pPr>
              <w:pStyle w:val="12"/>
              <w:numPr>
                <w:ilvl w:val="0"/>
                <w:numId w:val="0"/>
              </w:numPr>
              <w:ind w:left="0" w:leftChars="0" w:firstLine="0" w:firstLineChars="0"/>
              <w:jc w:val="center"/>
              <w:rPr>
                <w:rFonts w:hint="eastAsia" w:ascii="黑体" w:hAnsi="黑体" w:eastAsia="黑体"/>
                <w:b w:val="0"/>
                <w:sz w:val="24"/>
                <w:szCs w:val="24"/>
              </w:rPr>
            </w:pPr>
            <w:r>
              <w:rPr>
                <w:rFonts w:hint="eastAsia" w:ascii="黑体" w:hAnsi="黑体" w:eastAsia="黑体"/>
                <w:b w:val="0"/>
                <w:sz w:val="24"/>
                <w:szCs w:val="24"/>
              </w:rPr>
              <w:t xml:space="preserve">1个/人 </w:t>
            </w:r>
          </w:p>
        </w:tc>
      </w:tr>
    </w:tbl>
    <w:p>
      <w:pPr>
        <w:pStyle w:val="4"/>
        <w:ind w:right="114"/>
        <w:rPr>
          <w:color w:val="231F20"/>
        </w:rPr>
      </w:pPr>
    </w:p>
    <w:p>
      <w:pPr>
        <w:pStyle w:val="12"/>
        <w:numPr>
          <w:ilvl w:val="0"/>
          <w:numId w:val="0"/>
        </w:numPr>
        <w:ind w:firstLine="643" w:firstLineChars="200"/>
      </w:pPr>
      <w:r>
        <w:rPr>
          <w:rFonts w:hint="eastAsia"/>
        </w:rPr>
        <w:t>（三）教学资源</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教学资源主要包括能够满足学生专业学习、教师专业教学研究和教学实施所需的教材图书文献及数字教学资源等。</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en-US" w:eastAsia="zh-CN"/>
        </w:rPr>
        <w:t>1、</w:t>
      </w:r>
      <w:r>
        <w:rPr>
          <w:rFonts w:hint="eastAsia" w:eastAsia="方正仿宋简体"/>
          <w:b w:val="0"/>
          <w:lang w:val="zh-CN" w:eastAsia="zh-CN"/>
        </w:rPr>
        <w:t>教材选用</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《哈农钢琴练指法》</w:t>
      </w:r>
      <w:r>
        <w:rPr>
          <w:rFonts w:hint="eastAsia" w:eastAsia="方正仿宋简体"/>
          <w:b w:val="0"/>
          <w:lang w:val="en-US" w:eastAsia="zh-CN"/>
        </w:rPr>
        <w:t xml:space="preserve">         </w:t>
      </w:r>
      <w:r>
        <w:rPr>
          <w:rFonts w:hint="eastAsia" w:eastAsia="方正仿宋简体"/>
          <w:b w:val="0"/>
          <w:lang w:val="zh-CN" w:eastAsia="zh-CN"/>
        </w:rPr>
        <w:t>人民音乐出版社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《拜厄钢琴基本教程》</w:t>
      </w:r>
      <w:r>
        <w:rPr>
          <w:rFonts w:hint="eastAsia" w:eastAsia="方正仿宋简体"/>
          <w:b w:val="0"/>
          <w:lang w:val="en-US" w:eastAsia="zh-CN"/>
        </w:rPr>
        <w:t xml:space="preserve">       </w:t>
      </w:r>
      <w:r>
        <w:rPr>
          <w:rFonts w:hint="eastAsia" w:eastAsia="方正仿宋简体"/>
          <w:b w:val="0"/>
          <w:lang w:val="zh-CN" w:eastAsia="zh-CN"/>
        </w:rPr>
        <w:t>人民音乐出版社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《车尔尼钢琴初步教程</w:t>
      </w:r>
      <w:r>
        <w:rPr>
          <w:rFonts w:hint="eastAsia" w:eastAsia="方正仿宋简体"/>
          <w:b w:val="0"/>
          <w:lang w:val="en-US" w:eastAsia="zh-CN"/>
        </w:rPr>
        <w:t>599</w:t>
      </w:r>
      <w:r>
        <w:rPr>
          <w:rFonts w:hint="eastAsia" w:eastAsia="方正仿宋简体"/>
          <w:b w:val="0"/>
          <w:lang w:val="zh-CN" w:eastAsia="zh-CN"/>
        </w:rPr>
        <w:t>》</w:t>
      </w:r>
      <w:r>
        <w:rPr>
          <w:rFonts w:hint="eastAsia" w:eastAsia="方正仿宋简体"/>
          <w:b w:val="0"/>
          <w:lang w:val="en-US" w:eastAsia="zh-CN"/>
        </w:rPr>
        <w:t xml:space="preserve">  </w:t>
      </w:r>
      <w:r>
        <w:rPr>
          <w:rFonts w:hint="eastAsia" w:eastAsia="方正仿宋简体"/>
          <w:b w:val="0"/>
          <w:lang w:val="zh-CN" w:eastAsia="zh-CN"/>
        </w:rPr>
        <w:t>人民音乐出版社</w:t>
      </w:r>
    </w:p>
    <w:p>
      <w:pPr>
        <w:pStyle w:val="12"/>
        <w:numPr>
          <w:ilvl w:val="0"/>
          <w:numId w:val="0"/>
        </w:numPr>
        <w:ind w:firstLine="640" w:firstLineChars="200"/>
        <w:rPr>
          <w:rFonts w:hint="default" w:eastAsia="方正仿宋简体"/>
          <w:b w:val="0"/>
          <w:lang w:val="en-US" w:eastAsia="zh-CN"/>
        </w:rPr>
      </w:pPr>
      <w:r>
        <w:rPr>
          <w:rFonts w:hint="eastAsia" w:eastAsia="方正仿宋简体"/>
          <w:b w:val="0"/>
          <w:lang w:val="en-US" w:eastAsia="zh-CN"/>
        </w:rPr>
        <w:t xml:space="preserve">《车尔尼849》              </w:t>
      </w:r>
      <w:r>
        <w:rPr>
          <w:rFonts w:hint="eastAsia" w:eastAsia="方正仿宋简体"/>
          <w:b w:val="0"/>
          <w:lang w:val="zh-CN" w:eastAsia="zh-CN"/>
        </w:rPr>
        <w:t>人民音乐出版社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en-US" w:eastAsia="zh-CN"/>
        </w:rPr>
        <w:t xml:space="preserve">《巴赫初级钢琴曲集》       </w:t>
      </w:r>
      <w:r>
        <w:rPr>
          <w:rFonts w:hint="eastAsia" w:eastAsia="方正仿宋简体"/>
          <w:b w:val="0"/>
          <w:lang w:val="zh-CN" w:eastAsia="zh-CN"/>
        </w:rPr>
        <w:t>人民音乐出版社</w:t>
      </w:r>
    </w:p>
    <w:p>
      <w:pPr>
        <w:pStyle w:val="12"/>
        <w:numPr>
          <w:ilvl w:val="0"/>
          <w:numId w:val="0"/>
        </w:numPr>
        <w:ind w:firstLine="640" w:firstLineChars="200"/>
        <w:rPr>
          <w:rFonts w:hint="default" w:eastAsia="方正仿宋简体"/>
          <w:b w:val="0"/>
          <w:lang w:val="en-US" w:eastAsia="zh-CN"/>
        </w:rPr>
      </w:pPr>
      <w:r>
        <w:rPr>
          <w:rFonts w:hint="eastAsia" w:eastAsia="方正仿宋简体"/>
          <w:b w:val="0"/>
          <w:lang w:val="zh-CN" w:eastAsia="zh-CN"/>
        </w:rPr>
        <w:t>《音乐理论基础》</w:t>
      </w:r>
      <w:r>
        <w:rPr>
          <w:rFonts w:hint="eastAsia" w:eastAsia="方正仿宋简体"/>
          <w:b w:val="0"/>
          <w:lang w:val="en-US" w:eastAsia="zh-CN"/>
        </w:rPr>
        <w:t xml:space="preserve">           </w:t>
      </w:r>
      <w:r>
        <w:rPr>
          <w:rFonts w:hint="eastAsia" w:eastAsia="方正仿宋简体"/>
          <w:b w:val="0"/>
          <w:lang w:val="zh-CN" w:eastAsia="zh-CN"/>
        </w:rPr>
        <w:t>人民音乐出版社</w:t>
      </w:r>
      <w:r>
        <w:rPr>
          <w:rFonts w:hint="eastAsia" w:eastAsia="方正仿宋简体"/>
          <w:b w:val="0"/>
          <w:lang w:val="en-US" w:eastAsia="zh-CN"/>
        </w:rPr>
        <w:t xml:space="preserve"> </w:t>
      </w:r>
    </w:p>
    <w:p>
      <w:pPr>
        <w:pStyle w:val="12"/>
        <w:numPr>
          <w:ilvl w:val="0"/>
          <w:numId w:val="0"/>
        </w:numPr>
        <w:ind w:firstLine="640" w:firstLineChars="200"/>
        <w:rPr>
          <w:rFonts w:hint="eastAsia" w:eastAsia="方正仿宋简体"/>
          <w:b w:val="0"/>
          <w:lang w:val="en-US" w:eastAsia="zh-CN"/>
        </w:rPr>
      </w:pPr>
      <w:r>
        <w:rPr>
          <w:rFonts w:hint="eastAsia" w:eastAsia="方正仿宋简体"/>
          <w:b w:val="0"/>
          <w:lang w:val="en-US" w:eastAsia="zh-CN"/>
        </w:rPr>
        <w:t>《视唱练耳卷》             湖南文艺出版社</w:t>
      </w:r>
    </w:p>
    <w:p>
      <w:pPr>
        <w:pStyle w:val="12"/>
        <w:numPr>
          <w:ilvl w:val="0"/>
          <w:numId w:val="0"/>
        </w:numPr>
        <w:ind w:firstLine="640" w:firstLineChars="200"/>
        <w:rPr>
          <w:rFonts w:hint="eastAsia" w:eastAsia="方正仿宋简体"/>
          <w:b w:val="0"/>
          <w:lang w:val="en-US" w:eastAsia="zh-CN"/>
        </w:rPr>
      </w:pPr>
      <w:r>
        <w:rPr>
          <w:rFonts w:hint="eastAsia" w:eastAsia="方正仿宋简体"/>
          <w:b w:val="0"/>
          <w:lang w:val="en-US" w:eastAsia="zh-CN"/>
        </w:rPr>
        <w:t>《声乐卷》                 校本教材</w:t>
      </w:r>
    </w:p>
    <w:p>
      <w:pPr>
        <w:pStyle w:val="12"/>
        <w:numPr>
          <w:ilvl w:val="0"/>
          <w:numId w:val="0"/>
        </w:numPr>
        <w:ind w:firstLine="640" w:firstLineChars="200"/>
        <w:rPr>
          <w:rFonts w:hint="default" w:eastAsia="方正仿宋简体"/>
          <w:b w:val="0"/>
          <w:lang w:val="en-US" w:eastAsia="zh-CN"/>
        </w:rPr>
      </w:pPr>
      <w:r>
        <w:rPr>
          <w:rFonts w:hint="eastAsia" w:eastAsia="方正仿宋简体"/>
          <w:b w:val="0"/>
          <w:lang w:val="en-US" w:eastAsia="zh-CN"/>
        </w:rPr>
        <w:t>《简明中国音乐史》         现代出版社</w:t>
      </w:r>
    </w:p>
    <w:p>
      <w:pPr>
        <w:pStyle w:val="12"/>
        <w:numPr>
          <w:ilvl w:val="0"/>
          <w:numId w:val="0"/>
        </w:numPr>
        <w:ind w:firstLine="640" w:firstLineChars="200"/>
        <w:rPr>
          <w:rFonts w:hint="eastAsia" w:eastAsia="方正仿宋简体"/>
          <w:b w:val="0"/>
          <w:lang w:val="zh-CN" w:eastAsia="zh-CN"/>
        </w:rPr>
      </w:pPr>
    </w:p>
    <w:p>
      <w:pPr>
        <w:pStyle w:val="12"/>
        <w:numPr>
          <w:ilvl w:val="0"/>
          <w:numId w:val="0"/>
        </w:numPr>
        <w:ind w:firstLine="643" w:firstLineChars="200"/>
        <w:rPr>
          <w:rFonts w:hint="eastAsia"/>
          <w:lang w:val="zh-CN" w:eastAsia="zh-CN"/>
        </w:rPr>
      </w:pPr>
      <w:r>
        <w:rPr>
          <w:rFonts w:hint="eastAsia"/>
          <w:lang w:val="en-US" w:eastAsia="zh-CN"/>
        </w:rPr>
        <w:t>2、</w:t>
      </w:r>
      <w:r>
        <w:rPr>
          <w:rFonts w:hint="eastAsia"/>
          <w:lang w:val="zh-CN" w:eastAsia="zh-CN"/>
        </w:rPr>
        <w:t>图书文献配备</w:t>
      </w:r>
    </w:p>
    <w:p>
      <w:pPr>
        <w:pStyle w:val="12"/>
        <w:numPr>
          <w:ilvl w:val="0"/>
          <w:numId w:val="0"/>
        </w:numPr>
        <w:ind w:firstLine="640" w:firstLineChars="200"/>
        <w:rPr>
          <w:rFonts w:hint="eastAsia"/>
          <w:lang w:val="zh-CN" w:eastAsia="zh-CN"/>
        </w:rPr>
      </w:pPr>
      <w:r>
        <w:rPr>
          <w:rFonts w:hint="eastAsia" w:eastAsia="方正仿宋简体"/>
          <w:b w:val="0"/>
          <w:lang w:val="zh-CN" w:eastAsia="zh-CN"/>
        </w:rPr>
        <w:t>音乐科配有专业的图书资源库，包括器乐、声乐、理论研究等各专业类别的乐谱、期刊和专业理论书籍。与职业类相关的专业图书文献还包括：音乐表演行业政策法规、行业标准、艺术规范等；音乐表演专业类图书和实务案例类图书；音乐表演专业学术期刊。</w:t>
      </w:r>
    </w:p>
    <w:p>
      <w:pPr>
        <w:pStyle w:val="12"/>
        <w:numPr>
          <w:ilvl w:val="0"/>
          <w:numId w:val="0"/>
        </w:numPr>
        <w:ind w:firstLine="643" w:firstLineChars="200"/>
        <w:rPr>
          <w:rFonts w:hint="eastAsia"/>
          <w:lang w:val="zh-CN" w:eastAsia="zh-CN"/>
        </w:rPr>
      </w:pPr>
      <w:r>
        <w:rPr>
          <w:rFonts w:hint="eastAsia"/>
          <w:lang w:val="en-US" w:eastAsia="zh-CN"/>
        </w:rPr>
        <w:t>3、</w:t>
      </w:r>
      <w:r>
        <w:rPr>
          <w:rFonts w:hint="eastAsia"/>
          <w:lang w:val="zh-CN" w:eastAsia="zh-CN"/>
        </w:rPr>
        <w:t>数字教学资源配置</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为方便师生查阅资料，设立了多媒体资源库，其中包含了大量与本专业相关的音视频素材、教学课件、数字化教学案例库、虚拟仿真软件、数字教材等专业教学资源库，种类丰富、形式多样、使用便捷、动态更新，能满足教学要求。</w:t>
      </w:r>
    </w:p>
    <w:p>
      <w:pPr>
        <w:pStyle w:val="12"/>
        <w:numPr>
          <w:ilvl w:val="0"/>
          <w:numId w:val="0"/>
        </w:numPr>
        <w:ind w:firstLine="643" w:firstLineChars="200"/>
        <w:rPr>
          <w:rFonts w:hint="eastAsia"/>
          <w:lang w:val="zh-CN" w:eastAsia="zh-CN"/>
        </w:rPr>
      </w:pPr>
      <w:r>
        <w:rPr>
          <w:rFonts w:hint="eastAsia"/>
          <w:lang w:val="zh-CN" w:eastAsia="zh-CN"/>
        </w:rPr>
        <w:t>（四）教学方法</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en-US" w:eastAsia="zh-CN"/>
        </w:rPr>
        <w:t>1、</w:t>
      </w:r>
      <w:r>
        <w:rPr>
          <w:rFonts w:hint="eastAsia" w:eastAsia="方正仿宋简体"/>
          <w:b w:val="0"/>
          <w:lang w:val="zh-CN" w:eastAsia="zh-CN"/>
        </w:rPr>
        <w:t>公共基础课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公共基础课教学立足于提高学生文化素养，既为学生的专业学习服务， 又为学生的继续学习和终身发展打好基础。在教学过程中，从学生实际出发，结合专业特点， 努力进行教学改革，以学生为主体，通过自主学习、合作学习、探究学习和分层教学等方法，努力调动学生的学习积极性，提高公共基础课教学的有效性，促进学生综合素质的提高和职业能力的形成。</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en-US" w:eastAsia="zh-CN"/>
        </w:rPr>
        <w:t>2、</w:t>
      </w:r>
      <w:r>
        <w:rPr>
          <w:rFonts w:hint="eastAsia" w:eastAsia="方正仿宋简体"/>
          <w:b w:val="0"/>
          <w:lang w:val="zh-CN" w:eastAsia="zh-CN"/>
        </w:rPr>
        <w:t>专业技能课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专业技能课程为学生提供学习音乐必备的乐器演奏、演唱方法，贯穿于整个三年学习过程中。</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专业基础课程中的视唱练耳和乐理是学习乐器演奏、演唱的基本保障，为技能课程提供了必须的理论支撑和音高音准方面的生理保证。根据升学班学生第三学年参加专业艺考的实际情况，从第二学年开始，增加了乐理、视唱和专业实训课的课时量，以满足备考需要。</w:t>
      </w:r>
    </w:p>
    <w:p>
      <w:pPr>
        <w:pStyle w:val="12"/>
        <w:numPr>
          <w:ilvl w:val="0"/>
          <w:numId w:val="0"/>
        </w:numPr>
        <w:ind w:firstLine="643" w:firstLineChars="200"/>
        <w:rPr>
          <w:rFonts w:hint="eastAsia"/>
          <w:lang w:val="zh-CN" w:eastAsia="zh-CN"/>
        </w:rPr>
      </w:pPr>
      <w:r>
        <w:rPr>
          <w:rFonts w:hint="eastAsia"/>
          <w:lang w:val="zh-CN" w:eastAsia="zh-CN"/>
        </w:rPr>
        <w:t>（五）学习评价</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学生所修课程均应考核。考核分为考试和考查。</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1. 公共基础课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公共基础课为考试课程。文化课实行教考分离，统一命题和阅卷。英语、计算机应用基础等应用课程采取学校与社会考核相结合的办法，课程结业，组织学生参加社会认可的等级考核，取得相应的等级合格证书。</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2. 专业技能课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专业技能课分为专业核心课和专业选修课。</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专业核心课为考试课程。理论知识课应实行教考分离，统一命题和阅卷。核心技能课实行统一考试，集体评分。含应用技术的课程采取学校与社会考核相结合的办法，课程结业，组织学生参加社会认可的等级考核，取得相应的等级合格证书。</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专业选修课为考查课程，学生最终成绩由过程成绩与结果成绩两部分组成。其中过程成绩包括出勤情况、课堂表现和平时作业，结果成绩包括学期作业。</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（六）质量管理</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音乐科制订了教材使用的集体研究和学校审批制度，以确保教材使用的合理性和规范化；根据音乐专业的特点，建立了加强教学过程管理的有效机制，确保课堂技能训练的合理密度和强度，努力提高课堂教学的质量。从加强质量管理的要求出发，研究专业教学评价的改进方法，努力增强评价的客观性，促进教学质量的全面提高。</w:t>
      </w:r>
    </w:p>
    <w:p>
      <w:pPr>
        <w:pStyle w:val="12"/>
        <w:numPr>
          <w:ilvl w:val="0"/>
          <w:numId w:val="0"/>
        </w:numPr>
        <w:ind w:firstLine="640" w:firstLineChars="200"/>
        <w:rPr>
          <w:rFonts w:hint="default" w:eastAsia="方正仿宋简体"/>
          <w:b w:val="0"/>
          <w:lang w:val="en-US" w:eastAsia="zh-CN"/>
        </w:rPr>
      </w:pPr>
      <w:r>
        <w:rPr>
          <w:rFonts w:hint="eastAsia" w:eastAsia="方正仿宋简体"/>
          <w:b/>
          <w:bCs/>
          <w:lang w:val="zh-CN" w:eastAsia="zh-CN"/>
        </w:rPr>
        <w:t>九、毕业要求</w:t>
      </w:r>
      <w:r>
        <w:rPr>
          <w:rFonts w:hint="eastAsia" w:eastAsia="方正仿宋简体"/>
          <w:b w:val="0"/>
          <w:lang w:val="en-US" w:eastAsia="zh-CN"/>
        </w:rPr>
        <w:t xml:space="preserve">  </w:t>
      </w:r>
    </w:p>
    <w:p>
      <w:pPr>
        <w:pStyle w:val="12"/>
        <w:numPr>
          <w:ilvl w:val="0"/>
          <w:numId w:val="0"/>
        </w:numPr>
        <w:ind w:firstLine="640" w:firstLineChars="200"/>
        <w:rPr>
          <w:rFonts w:hint="eastAsia" w:eastAsia="方正仿宋简体"/>
          <w:b w:val="0"/>
          <w:lang w:val="zh-CN" w:eastAsia="zh-CN"/>
        </w:rPr>
      </w:pPr>
      <w:r>
        <w:rPr>
          <w:rFonts w:hint="eastAsia" w:eastAsia="方正仿宋简体"/>
          <w:b w:val="0"/>
          <w:lang w:val="zh-CN" w:eastAsia="zh-CN"/>
        </w:rPr>
        <w:t>本专业学生完成3年学习后，须完成</w:t>
      </w:r>
      <w:r>
        <w:rPr>
          <w:rFonts w:hint="eastAsia" w:eastAsia="方正仿宋简体"/>
          <w:b w:val="0"/>
          <w:lang w:val="en-US" w:eastAsia="zh-CN"/>
        </w:rPr>
        <w:t>4560</w:t>
      </w:r>
      <w:r>
        <w:rPr>
          <w:rFonts w:hint="eastAsia" w:eastAsia="方正仿宋简体"/>
          <w:b w:val="0"/>
          <w:lang w:val="zh-CN" w:eastAsia="zh-CN"/>
        </w:rPr>
        <w:t>学时学习，修满</w:t>
      </w:r>
      <w:r>
        <w:rPr>
          <w:rFonts w:hint="eastAsia" w:eastAsia="方正仿宋简体"/>
          <w:b w:val="0"/>
          <w:lang w:val="en-US" w:eastAsia="zh-CN"/>
        </w:rPr>
        <w:t>288</w:t>
      </w:r>
      <w:r>
        <w:rPr>
          <w:rFonts w:hint="eastAsia" w:eastAsia="方正仿宋简体"/>
          <w:b w:val="0"/>
          <w:lang w:val="zh-CN" w:eastAsia="zh-CN"/>
        </w:rPr>
        <w:t>学分，方可毕业。毕业生应具备本专业要求的文化素养，掌握本专业要求的专业知识和技能，成为具备音乐专业能力，德智体美劳全面发展的高素质优秀人才。</w:t>
      </w:r>
    </w:p>
    <w:p>
      <w:pPr>
        <w:pStyle w:val="12"/>
        <w:numPr>
          <w:ilvl w:val="0"/>
          <w:numId w:val="0"/>
        </w:numPr>
        <w:ind w:firstLine="640" w:firstLineChars="200"/>
        <w:rPr>
          <w:rFonts w:hint="eastAsia" w:eastAsia="方正仿宋简体"/>
          <w:b/>
          <w:bCs/>
          <w:lang w:val="zh-CN" w:eastAsia="zh-CN"/>
        </w:rPr>
      </w:pPr>
      <w:r>
        <w:rPr>
          <w:rFonts w:hint="eastAsia" w:eastAsia="方正仿宋简体"/>
          <w:b/>
          <w:bCs/>
          <w:lang w:val="zh-CN" w:eastAsia="zh-CN"/>
        </w:rPr>
        <w:t>十、附录</w:t>
      </w:r>
    </w:p>
    <w:p>
      <w:pPr>
        <w:pStyle w:val="12"/>
        <w:numPr>
          <w:ilvl w:val="0"/>
          <w:numId w:val="0"/>
        </w:numPr>
        <w:ind w:firstLine="640" w:firstLineChars="200"/>
        <w:rPr>
          <w:rFonts w:hint="eastAsia" w:eastAsia="方正仿宋简体"/>
          <w:b/>
          <w:bCs/>
          <w:lang w:val="zh-CN" w:eastAsia="zh-CN"/>
        </w:rPr>
        <w:sectPr>
          <w:headerReference r:id="rId5" w:type="default"/>
          <w:footerReference r:id="rId6" w:type="default"/>
          <w:pgSz w:w="11850" w:h="16783"/>
          <w:pgMar w:top="1440" w:right="1800" w:bottom="1440" w:left="1800" w:header="0" w:footer="962" w:gutter="0"/>
          <w:pgNumType w:fmt="decimal" w:start="14"/>
          <w:cols w:space="720" w:num="1"/>
        </w:sectPr>
      </w:pPr>
    </w:p>
    <w:p>
      <w:bookmarkStart w:id="0" w:name="_GoBack"/>
      <w:bookmarkEnd w:id="0"/>
    </w:p>
    <w:sectPr>
      <w:footerReference r:id="rId7" w:type="default"/>
      <w:pgSz w:w="10830" w:h="15090"/>
      <w:pgMar w:top="720" w:right="720" w:bottom="720" w:left="720" w:header="0" w:footer="96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4912FA-5837-4F33-A108-32F5292D765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5CFC3B4-9760-4A73-B231-737FD550B356}"/>
  </w:font>
  <w:font w:name="Arial Unicode MS">
    <w:altName w:val="宋体"/>
    <w:panose1 w:val="020B0604020202020204"/>
    <w:charset w:val="86"/>
    <w:family w:val="swiss"/>
    <w:pitch w:val="default"/>
    <w:sig w:usb0="00000000" w:usb1="00000000" w:usb2="0000003F" w:usb3="00000000" w:csb0="603F01FF" w:csb1="FFFF0000"/>
    <w:embedRegular r:id="rId3" w:fontKey="{8D7F5FC9-E386-4C95-BF41-02C5F2150F93}"/>
  </w:font>
  <w:font w:name="楷体_GB2312">
    <w:altName w:val="楷体"/>
    <w:panose1 w:val="02010609030101010101"/>
    <w:charset w:val="86"/>
    <w:family w:val="modern"/>
    <w:pitch w:val="default"/>
    <w:sig w:usb0="00000000" w:usb1="00000000" w:usb2="00000000" w:usb3="00000000" w:csb0="00040000" w:csb1="00000000"/>
    <w:embedRegular r:id="rId4" w:fontKey="{D60B9C49-7CB5-45C8-A1E0-1C8856BE1169}"/>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5" w:fontKey="{D38A9669-0B7A-4A3A-BD11-D8A2C8E2B9EB}"/>
  </w:font>
  <w:font w:name="方正仿宋简体">
    <w:altName w:val="微软雅黑"/>
    <w:panose1 w:val="02010601030101010101"/>
    <w:charset w:val="86"/>
    <w:family w:val="auto"/>
    <w:pitch w:val="default"/>
    <w:sig w:usb0="00000000" w:usb1="00000000" w:usb2="00000000" w:usb3="00000000" w:csb0="00040000" w:csb1="00000000"/>
    <w:embedRegular r:id="rId6" w:fontKey="{765D3C54-5474-444E-ABA2-F4FB5F6E0395}"/>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2"/>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r>
      <w:rPr>
        <w:sz w:val="22"/>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Arial Unicode MS"/>
                        <w:lang w:eastAsia="zh-CN"/>
                      </w:rPr>
                    </w:pP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6875780</wp:posOffset>
              </wp:positionH>
              <wp:positionV relativeFrom="page">
                <wp:posOffset>9467850</wp:posOffset>
              </wp:positionV>
              <wp:extent cx="0" cy="107950"/>
              <wp:effectExtent l="5080" t="0" r="13970" b="6350"/>
              <wp:wrapNone/>
              <wp:docPr id="8" name="直接连接符 8"/>
              <wp:cNvGraphicFramePr/>
              <a:graphic xmlns:a="http://schemas.openxmlformats.org/drawingml/2006/main">
                <a:graphicData uri="http://schemas.microsoft.com/office/word/2010/wordprocessingShape">
                  <wps:wsp>
                    <wps:cNvCnPr/>
                    <wps:spPr>
                      <a:xfrm>
                        <a:off x="0" y="0"/>
                        <a:ext cx="0" cy="107950"/>
                      </a:xfrm>
                      <a:prstGeom prst="line">
                        <a:avLst/>
                      </a:prstGeom>
                      <a:ln w="359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1.4pt;margin-top:745.5pt;height:8.5pt;width:0pt;mso-position-horizontal-relative:page;mso-position-vertical-relative:page;z-index:-251657216;mso-width-relative:page;mso-height-relative:page;" filled="f" stroked="t" coordsize="21600,21600" o:gfxdata="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QeQabZAAAADwEAAA8AAAAAAAAAAQAgAAAAIgAAAGRycy9kb3ducmV2LnhtbFBL&#10;AQIUABQAAAAIAIdO4kBSnzGz9QEAAOMDAAAOAAAAAAAAAAEAIAAAACgBAABkcnMvZTJvRG9jLnht&#10;bFBLBQYAAAAABgAGAFkBAACPBQAAAAA=&#10;">
              <v:fill on="f" focussize="0,0"/>
              <v:stroke weight="0.282992125984252pt" color="#000000"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2"/>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6875780</wp:posOffset>
              </wp:positionH>
              <wp:positionV relativeFrom="page">
                <wp:posOffset>9467850</wp:posOffset>
              </wp:positionV>
              <wp:extent cx="0" cy="107950"/>
              <wp:effectExtent l="5080" t="0" r="13970" b="6350"/>
              <wp:wrapNone/>
              <wp:docPr id="9" name="直接连接符 9"/>
              <wp:cNvGraphicFramePr/>
              <a:graphic xmlns:a="http://schemas.openxmlformats.org/drawingml/2006/main">
                <a:graphicData uri="http://schemas.microsoft.com/office/word/2010/wordprocessingShape">
                  <wps:wsp>
                    <wps:cNvCnPr/>
                    <wps:spPr>
                      <a:xfrm>
                        <a:off x="0" y="0"/>
                        <a:ext cx="0" cy="107950"/>
                      </a:xfrm>
                      <a:prstGeom prst="line">
                        <a:avLst/>
                      </a:prstGeom>
                      <a:ln w="359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1.4pt;margin-top:745.5pt;height:8.5pt;width:0pt;mso-position-horizontal-relative:page;mso-position-vertical-relative:page;z-index:-251657216;mso-width-relative:page;mso-height-relative:page;" filled="f" stroked="t" coordsize="21600,21600" o:gfxdata="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B5BptkAAAAPAQAADwAAAAAAAAABACAAAAAiAAAAZHJzL2Rvd25yZXYueG1sUEsB&#10;AhQAFAAAAAgAh07iQEdlvgr0AQAA4wMAAA4AAAAAAAAAAQAgAAAAKAEAAGRycy9lMm9Eb2MueG1s&#10;UEsFBgAAAAAGAAYAWQEAAI4FAAAAAA==&#10;">
              <v:fill on="f" focussize="0,0"/>
              <v:stroke weight="0.282992125984252pt" color="#000000" joinstyle="round"/>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7"/>
      </w:rPr>
    </w:pPr>
    <w: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-1270</wp:posOffset>
              </wp:positionV>
              <wp:extent cx="108585" cy="3810"/>
              <wp:effectExtent l="0" t="0" r="0" b="0"/>
              <wp:wrapNone/>
              <wp:docPr id="6" name="组合 6"/>
              <wp:cNvGraphicFramePr/>
              <a:graphic xmlns:a="http://schemas.openxmlformats.org/drawingml/2006/main">
                <a:graphicData uri="http://schemas.microsoft.com/office/word/2010/wordprocessingGroup">
                  <wpg:wgp>
                    <wpg:cNvGrpSpPr/>
                    <wpg:grpSpPr>
                      <a:xfrm>
                        <a:off x="0" y="0"/>
                        <a:ext cx="108585" cy="3810"/>
                        <a:chOff x="0" y="-3"/>
                        <a:chExt cx="171" cy="6"/>
                      </a:xfrm>
                    </wpg:grpSpPr>
                    <wps:wsp>
                      <wps:cNvPr id="4" name="直接连接符 4"/>
                      <wps:cNvCnPr/>
                      <wps:spPr>
                        <a:xfrm>
                          <a:off x="170" y="0"/>
                          <a:ext cx="0" cy="0"/>
                        </a:xfrm>
                        <a:prstGeom prst="line">
                          <a:avLst/>
                        </a:prstGeom>
                        <a:ln w="3594" cap="flat" cmpd="sng">
                          <a:solidFill>
                            <a:srgbClr val="000000"/>
                          </a:solidFill>
                          <a:prstDash val="solid"/>
                          <a:headEnd type="none" w="med" len="med"/>
                          <a:tailEnd type="none" w="med" len="med"/>
                        </a:ln>
                      </wps:spPr>
                      <wps:bodyPr upright="1"/>
                    </wps:wsp>
                    <wps:wsp>
                      <wps:cNvPr id="5" name="直接连接符 5"/>
                      <wps:cNvCnPr/>
                      <wps:spPr>
                        <a:xfrm flipH="1">
                          <a:off x="0" y="0"/>
                          <a:ext cx="170" cy="0"/>
                        </a:xfrm>
                        <a:prstGeom prst="line">
                          <a:avLst/>
                        </a:prstGeom>
                        <a:ln w="3594"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0pt;margin-top:-0.1pt;height:0.3pt;width:8.55pt;mso-position-horizontal-relative:page;mso-position-vertical-relative:page;z-index:-251656192;mso-width-relative:page;mso-height-relative:page;" coordorigin="0,-3" coordsize="171,6" o:gfxdata="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j4cOTTAAAAAgEAAA8AAAAA&#10;AAAAAQAgAAAAIgAAAGRycy9kb3ducmV2LnhtbFBLAQIUABQAAAAIAIdO4kDh+C7SiwIAABAHAAAO&#10;AAAAAAAAAAEAIAAAACIBAABkcnMvZTJvRG9jLnhtbFBLBQYAAAAABgAGAFkBAAAfBgAAAAA=&#10;">
              <o:lock v:ext="edit" aspectratio="f"/>
              <v:line id="_x0000_s1026" o:spid="_x0000_s1026" o:spt="20" style="position:absolute;left:170;top:0;height:0;width:0;" filled="f" stroked="t" coordsize="21600,21600" o:gfxdata="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8Y/uvQAA&#10;ANoAAAAPAAAAAAAAAAEAIAAAACIAAABkcnMvZG93bnJldi54bWxQSwECFAAUAAAACACHTuJAMy8F&#10;njsAAAA5AAAAEAAAAAAAAAABACAAAAAMAQAAZHJzL3NoYXBleG1sLnhtbFBLBQYAAAAABgAGAFsB&#10;AAC2AwAAAAA=&#10;">
                <v:fill on="f" focussize="0,0"/>
                <v:stroke weight="0.282992125984252pt" color="#000000" joinstyle="round"/>
                <v:imagedata o:title=""/>
                <o:lock v:ext="edit" aspectratio="f"/>
              </v:line>
              <v:line id="_x0000_s1026" o:spid="_x0000_s1026" o:spt="20" style="position:absolute;left:0;top:0;flip:x;height:0;width:170;" filled="f" stroked="t" coordsize="21600,21600" o:gfxdata="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148S8AAAA&#10;2gAAAA8AAAAAAAAAAQAgAAAAIgAAAGRycy9kb3ducmV2LnhtbFBLAQIUABQAAAAIAIdO4kAzLwWe&#10;OwAAADkAAAAQAAAAAAAAAAEAIAAAAAsBAABkcnMvc2hhcGV4bWwueG1sUEsFBgAAAAAGAAYAWwEA&#10;ALUDAAAAAA==&#10;">
                <v:fill on="f" focussize="0,0"/>
                <v:stroke weight="0.282992125984252pt" color="#000000" joinstyle="round"/>
                <v:imagedata o:title=""/>
                <o:lock v:ext="edit" aspectratio="f"/>
              </v:line>
            </v:group>
          </w:pict>
        </mc:Fallback>
      </mc:AlternateContent>
    </w:r>
    <w:r>
      <mc:AlternateContent>
        <mc:Choice Requires="wpg">
          <w:drawing>
            <wp:anchor distT="0" distB="0" distL="114300" distR="114300" simplePos="0" relativeHeight="251661312" behindDoc="1" locked="0" layoutInCell="1" allowOverlap="1">
              <wp:simplePos x="0" y="0"/>
              <wp:positionH relativeFrom="page">
                <wp:posOffset>6767830</wp:posOffset>
              </wp:positionH>
              <wp:positionV relativeFrom="page">
                <wp:posOffset>-1270</wp:posOffset>
              </wp:positionV>
              <wp:extent cx="109855" cy="109855"/>
              <wp:effectExtent l="0" t="0" r="0" b="0"/>
              <wp:wrapNone/>
              <wp:docPr id="3" name="组合 3"/>
              <wp:cNvGraphicFramePr/>
              <a:graphic xmlns:a="http://schemas.openxmlformats.org/drawingml/2006/main">
                <a:graphicData uri="http://schemas.microsoft.com/office/word/2010/wordprocessingGroup">
                  <wpg:wgp>
                    <wpg:cNvGrpSpPr/>
                    <wpg:grpSpPr>
                      <a:xfrm>
                        <a:off x="0" y="0"/>
                        <a:ext cx="109855" cy="109855"/>
                        <a:chOff x="10658" y="-3"/>
                        <a:chExt cx="173" cy="173"/>
                      </a:xfrm>
                    </wpg:grpSpPr>
                    <wps:wsp>
                      <wps:cNvPr id="1" name="直接连接符 1"/>
                      <wps:cNvCnPr/>
                      <wps:spPr>
                        <a:xfrm>
                          <a:off x="10658" y="0"/>
                          <a:ext cx="0" cy="0"/>
                        </a:xfrm>
                        <a:prstGeom prst="line">
                          <a:avLst/>
                        </a:prstGeom>
                        <a:ln w="3594" cap="flat" cmpd="sng">
                          <a:solidFill>
                            <a:srgbClr val="000000"/>
                          </a:solidFill>
                          <a:prstDash val="solid"/>
                          <a:headEnd type="none" w="med" len="med"/>
                          <a:tailEnd type="none" w="med" len="med"/>
                        </a:ln>
                      </wps:spPr>
                      <wps:bodyPr upright="1"/>
                    </wps:wsp>
                    <wps:wsp>
                      <wps:cNvPr id="2" name="任意多边形 2"/>
                      <wps:cNvSpPr/>
                      <wps:spPr>
                        <a:xfrm>
                          <a:off x="9921" y="15647"/>
                          <a:ext cx="171" cy="171"/>
                        </a:xfrm>
                        <a:custGeom>
                          <a:avLst/>
                          <a:gdLst/>
                          <a:ahLst/>
                          <a:cxnLst/>
                          <a:pathLst>
                            <a:path w="171" h="171">
                              <a:moveTo>
                                <a:pt x="737" y="-15647"/>
                              </a:moveTo>
                              <a:lnTo>
                                <a:pt x="907" y="-15647"/>
                              </a:lnTo>
                              <a:moveTo>
                                <a:pt x="907" y="-15477"/>
                              </a:moveTo>
                              <a:lnTo>
                                <a:pt x="907" y="-15647"/>
                              </a:lnTo>
                            </a:path>
                          </a:pathLst>
                        </a:custGeom>
                        <a:noFill/>
                        <a:ln w="3594"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532.9pt;margin-top:-0.1pt;height:8.65pt;width:8.65pt;mso-position-horizontal-relative:page;mso-position-vertical-relative:page;z-index:-251655168;mso-width-relative:page;mso-height-relative:page;" coordorigin="10658,-3" coordsize="173,173" o:gfxdata="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">
              <o:lock v:ext="edit" aspectratio="f"/>
              <v:line id="_x0000_s1026" o:spid="_x0000_s1026" o:spt="20" style="position:absolute;left:10658;top:0;height:0;width:0;" filled="f" stroked="t" coordsize="21600,21600" o:gfxdata="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CGLHa5AAAA2gAA&#10;AA8AAAAAAAAAAQAgAAAAIgAAAGRycy9kb3ducmV2LnhtbFBLAQIUABQAAAAIAIdO4kAzLwWeOwAA&#10;ADkAAAAQAAAAAAAAAAEAIAAAAAgBAABkcnMvc2hhcGV4bWwueG1sUEsFBgAAAAAGAAYAWwEAALID&#10;AAAAAA==&#10;">
                <v:fill on="f" focussize="0,0"/>
                <v:stroke weight="0.282992125984252pt" color="#000000" joinstyle="round"/>
                <v:imagedata o:title=""/>
                <o:lock v:ext="edit" aspectratio="f"/>
              </v:line>
              <v:shape id="_x0000_s1026" o:spid="_x0000_s1026" o:spt="100" style="position:absolute;left:9921;top:15647;height:171;width:171;" filled="f" stroked="t" coordsize="171,171" o:gfxdata="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cHc+G8AAAA&#10;2gAAAA8AAAAAAAAAAQAgAAAAIgAAAGRycy9kb3ducmV2LnhtbFBLAQIUABQAAAAIAIdO4kAzLwWe&#10;OwAAADkAAAAQAAAAAAAAAAEAIAAAAAsBAABkcnMvc2hhcGV4bWwueG1sUEsFBgAAAAAGAAYAWwEA&#10;ALUDAAAAAA==&#10;" path="m737,-15647l907,-15647m907,-15477l907,-15647e">
                <v:fill on="f" focussize="0,0"/>
                <v:stroke weight="0.282992125984252pt" color="#000000" joinstyle="round"/>
                <v:imagedata o:title=""/>
                <o:lock v:ext="edit" aspectratio="f"/>
              </v:shape>
            </v:group>
          </w:pict>
        </mc:Fallback>
      </mc:AlternateContent>
    </w:r>
    <w:r>
      <mc:AlternateContent>
        <mc:Choice Requires="wps">
          <w:drawing>
            <wp:anchor distT="0" distB="0" distL="114300" distR="114300" simplePos="0" relativeHeight="251662336" behindDoc="1" locked="0" layoutInCell="1" allowOverlap="1">
              <wp:simplePos x="0" y="0"/>
              <wp:positionH relativeFrom="page">
                <wp:posOffset>3435985</wp:posOffset>
              </wp:positionH>
              <wp:positionV relativeFrom="page">
                <wp:posOffset>0</wp:posOffset>
              </wp:positionV>
              <wp:extent cx="3810" cy="1270"/>
              <wp:effectExtent l="0" t="0" r="0" b="0"/>
              <wp:wrapNone/>
              <wp:docPr id="7" name="任意多边形 7"/>
              <wp:cNvGraphicFramePr/>
              <a:graphic xmlns:a="http://schemas.openxmlformats.org/drawingml/2006/main">
                <a:graphicData uri="http://schemas.microsoft.com/office/word/2010/wordprocessingShape">
                  <wps:wsp>
                    <wps:cNvSpPr/>
                    <wps:spPr>
                      <a:xfrm>
                        <a:off x="0" y="0"/>
                        <a:ext cx="3810" cy="1270"/>
                      </a:xfrm>
                      <a:custGeom>
                        <a:avLst/>
                        <a:gdLst/>
                        <a:ahLst/>
                        <a:cxnLst/>
                        <a:pathLst>
                          <a:path w="6">
                            <a:moveTo>
                              <a:pt x="0" y="0"/>
                            </a:moveTo>
                            <a:lnTo>
                              <a:pt x="6" y="0"/>
                            </a:lnTo>
                            <a:lnTo>
                              <a:pt x="0" y="0"/>
                            </a:lnTo>
                            <a:close/>
                          </a:path>
                        </a:pathLst>
                      </a:custGeom>
                      <a:solidFill>
                        <a:srgbClr val="000000"/>
                      </a:solidFill>
                      <a:ln w="9525">
                        <a:noFill/>
                      </a:ln>
                    </wps:spPr>
                    <wps:bodyPr upright="1"/>
                  </wps:wsp>
                </a:graphicData>
              </a:graphic>
            </wp:anchor>
          </w:drawing>
        </mc:Choice>
        <mc:Fallback>
          <w:pict>
            <v:shape id="_x0000_s1026" o:spid="_x0000_s1026" o:spt="100" style="position:absolute;left:0pt;margin-left:270.55pt;margin-top:0pt;height:0.1pt;width:0.3pt;mso-position-horizontal-relative:page;mso-position-vertical-relative:page;z-index:-251654144;mso-width-relative:page;mso-height-relative:page;" fillcolor="#000000" filled="t" stroked="f" coordsize="6,1" o:gfxdata="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dFaWtMAAAAFAQAADwAAAAAAAAABACAAAAAiAAAAZHJzL2Rvd25yZXYueG1s&#10;UEsBAhQAFAAAAAgAh07iQOl4jn39AQAAJwQAAA4AAAAAAAAAAQAgAAAAIgEAAGRycy9lMm9Eb2Mu&#10;eG1sUEsFBgAAAAAGAAYAWQEAAJEFAAAAAA==&#10;" path="m0,0l6,0,0,0xe">
              <v:fill on="t" focussize="0,0"/>
              <v:stroke on="f"/>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DE0DF6"/>
    <w:multiLevelType w:val="multilevel"/>
    <w:tmpl w:val="07DE0DF6"/>
    <w:lvl w:ilvl="0" w:tentative="0">
      <w:start w:val="1"/>
      <w:numFmt w:val="japaneseCounting"/>
      <w:pStyle w:val="12"/>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0E6F6977"/>
    <w:multiLevelType w:val="multilevel"/>
    <w:tmpl w:val="0E6F6977"/>
    <w:lvl w:ilvl="0" w:tentative="0">
      <w:start w:val="1"/>
      <w:numFmt w:val="japaneseCounting"/>
      <w:pStyle w:val="14"/>
      <w:lvlText w:val="%1、"/>
      <w:lvlJc w:val="left"/>
      <w:pPr>
        <w:ind w:left="1300" w:hanging="66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0FC9475F"/>
    <w:multiLevelType w:val="multilevel"/>
    <w:tmpl w:val="0FC9475F"/>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0003BFA"/>
    <w:multiLevelType w:val="multilevel"/>
    <w:tmpl w:val="30003BFA"/>
    <w:lvl w:ilvl="0" w:tentative="0">
      <w:start w:val="1"/>
      <w:numFmt w:val="japaneseCounting"/>
      <w:pStyle w:val="15"/>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C83A94"/>
    <w:multiLevelType w:val="multilevel"/>
    <w:tmpl w:val="58C83A94"/>
    <w:lvl w:ilvl="0" w:tentative="0">
      <w:start w:val="1"/>
      <w:numFmt w:val="japaneseCounting"/>
      <w:pStyle w:val="13"/>
      <w:lvlText w:val="%1、"/>
      <w:lvlJc w:val="left"/>
      <w:pPr>
        <w:ind w:left="1360" w:hanging="72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zNGZlNzBkYTAxNjIwMjgxNTNhN2E2OWYwMGM3MTYifQ=="/>
  </w:docVars>
  <w:rsids>
    <w:rsidRoot w:val="69D16C61"/>
    <w:rsid w:val="04531096"/>
    <w:rsid w:val="04CF6466"/>
    <w:rsid w:val="0F786DDD"/>
    <w:rsid w:val="12934D5A"/>
    <w:rsid w:val="20AB24DA"/>
    <w:rsid w:val="365D7E46"/>
    <w:rsid w:val="36794475"/>
    <w:rsid w:val="390F3F62"/>
    <w:rsid w:val="3A2862F8"/>
    <w:rsid w:val="4AA80D2C"/>
    <w:rsid w:val="4D8C62F5"/>
    <w:rsid w:val="4E574CFB"/>
    <w:rsid w:val="575753E9"/>
    <w:rsid w:val="588D76BB"/>
    <w:rsid w:val="5AA3372F"/>
    <w:rsid w:val="5C522979"/>
    <w:rsid w:val="5D4139F2"/>
    <w:rsid w:val="5E8038A5"/>
    <w:rsid w:val="61173BF4"/>
    <w:rsid w:val="69D16C61"/>
    <w:rsid w:val="71764897"/>
    <w:rsid w:val="71942E6E"/>
    <w:rsid w:val="7368194B"/>
    <w:rsid w:val="76F242C9"/>
    <w:rsid w:val="78F00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spacing w:line="433" w:lineRule="exact"/>
      <w:ind w:left="680"/>
      <w:outlineLvl w:val="1"/>
    </w:pPr>
    <w:rPr>
      <w:rFonts w:ascii="Arial Unicode MS" w:hAnsi="Arial Unicode MS" w:eastAsia="Arial Unicode MS" w:cs="Arial Unicode MS"/>
      <w:sz w:val="26"/>
      <w:szCs w:val="26"/>
      <w:lang w:val="zh-CN" w:eastAsia="zh-CN" w:bidi="zh-CN"/>
    </w:rPr>
  </w:style>
  <w:style w:type="paragraph" w:styleId="3">
    <w:name w:val="heading 2"/>
    <w:basedOn w:val="1"/>
    <w:next w:val="1"/>
    <w:qFormat/>
    <w:uiPriority w:val="1"/>
    <w:pPr>
      <w:spacing w:line="401" w:lineRule="exact"/>
      <w:ind w:left="560"/>
      <w:outlineLvl w:val="2"/>
    </w:pPr>
    <w:rPr>
      <w:rFonts w:ascii="Arial Unicode MS" w:hAnsi="Arial Unicode MS" w:eastAsia="Arial Unicode MS" w:cs="Arial Unicode MS"/>
      <w:sz w:val="24"/>
      <w:szCs w:val="24"/>
      <w:lang w:val="zh-CN" w:eastAsia="zh-CN" w:bidi="zh-CN"/>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Arial Unicode MS" w:hAnsi="Arial Unicode MS" w:eastAsia="Arial Unicode MS" w:cs="Arial Unicode MS"/>
      <w:sz w:val="22"/>
      <w:szCs w:val="22"/>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1"/>
    <w:pPr>
      <w:spacing w:before="1"/>
      <w:ind w:left="954" w:hanging="275"/>
    </w:pPr>
    <w:rPr>
      <w:rFonts w:ascii="Arial Unicode MS" w:hAnsi="Arial Unicode MS" w:eastAsia="Arial Unicode MS" w:cs="Arial Unicode MS"/>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 w:type="paragraph" w:customStyle="1" w:styleId="11">
    <w:name w:val="2"/>
    <w:basedOn w:val="9"/>
    <w:qFormat/>
    <w:uiPriority w:val="0"/>
    <w:pPr>
      <w:numPr>
        <w:ilvl w:val="0"/>
        <w:numId w:val="1"/>
      </w:numPr>
      <w:overflowPunct w:val="0"/>
      <w:adjustRightInd w:val="0"/>
      <w:ind w:firstLine="0" w:firstLineChars="0"/>
      <w:outlineLvl w:val="0"/>
    </w:pPr>
    <w:rPr>
      <w:rFonts w:ascii="Times New Roman" w:hAnsi="Times New Roman" w:eastAsia="楷体_GB2312" w:cs="Times New Roman"/>
      <w:b/>
      <w:sz w:val="32"/>
      <w:szCs w:val="32"/>
    </w:rPr>
  </w:style>
  <w:style w:type="paragraph" w:customStyle="1" w:styleId="12">
    <w:name w:val="人才培养方案标题2"/>
    <w:basedOn w:val="9"/>
    <w:qFormat/>
    <w:uiPriority w:val="0"/>
    <w:pPr>
      <w:numPr>
        <w:ilvl w:val="0"/>
        <w:numId w:val="1"/>
      </w:numPr>
      <w:overflowPunct w:val="0"/>
      <w:adjustRightInd w:val="0"/>
      <w:ind w:firstLineChars="0"/>
      <w:outlineLvl w:val="0"/>
    </w:pPr>
    <w:rPr>
      <w:rFonts w:ascii="Times New Roman" w:hAnsi="Times New Roman" w:eastAsia="楷体_GB2312" w:cs="Times New Roman"/>
      <w:b/>
      <w:sz w:val="32"/>
      <w:szCs w:val="32"/>
    </w:rPr>
  </w:style>
  <w:style w:type="paragraph" w:customStyle="1" w:styleId="13">
    <w:name w:val="人才培养方案标题1"/>
    <w:basedOn w:val="9"/>
    <w:qFormat/>
    <w:uiPriority w:val="0"/>
    <w:pPr>
      <w:numPr>
        <w:ilvl w:val="0"/>
        <w:numId w:val="2"/>
      </w:numPr>
      <w:overflowPunct w:val="0"/>
      <w:adjustRightInd w:val="0"/>
      <w:ind w:firstLine="0" w:firstLineChars="0"/>
      <w:outlineLvl w:val="0"/>
    </w:pPr>
    <w:rPr>
      <w:rFonts w:ascii="Times New Roman" w:hAnsi="Times New Roman" w:eastAsia="黑体" w:cs="Times New Roman"/>
      <w:sz w:val="32"/>
      <w:szCs w:val="32"/>
    </w:rPr>
  </w:style>
  <w:style w:type="paragraph" w:customStyle="1" w:styleId="14">
    <w:name w:val="人才培养方案标题一"/>
    <w:basedOn w:val="15"/>
    <w:qFormat/>
    <w:uiPriority w:val="0"/>
    <w:pPr>
      <w:numPr>
        <w:numId w:val="3"/>
      </w:numPr>
    </w:pPr>
  </w:style>
  <w:style w:type="paragraph" w:customStyle="1" w:styleId="15">
    <w:name w:val="1"/>
    <w:basedOn w:val="13"/>
    <w:qFormat/>
    <w:uiPriority w:val="0"/>
    <w:pPr>
      <w:numPr>
        <w:ilvl w:val="0"/>
        <w:numId w:val="4"/>
      </w:numPr>
      <w:ind w:right="240"/>
    </w:p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w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3708</Words>
  <Characters>3852</Characters>
  <Lines>1</Lines>
  <Paragraphs>1</Paragraphs>
  <TotalTime>7</TotalTime>
  <ScaleCrop>false</ScaleCrop>
  <LinksUpToDate>false</LinksUpToDate>
  <CharactersWithSpaces>3972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2020-01-08T03:17:00Z</dcterms:created>
  <dc:creator>Vanessa</dc:creator>
  <cp:lastModifiedBy>L</cp:lastModifiedBy>
  <cp:lastPrinted>2020-01-09T05:37:00Z</cp:lastPrinted>
  <dcterms:modified xsi:type="dcterms:W3CDTF">2022-09-22T02:46:41Z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56DEE5335F334B248E30DB4AB0C96B11</vt:lpwstr>
  </property>
</Properties>
</file>